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5" w:rsidRDefault="007C5C55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7C5C55" w:rsidRDefault="007C5C55">
      <w:pPr>
        <w:rPr>
          <w:lang w:val="en-US"/>
        </w:rPr>
      </w:pPr>
    </w:p>
    <w:p w:rsidR="007C5C55" w:rsidRDefault="007C5C55">
      <w:pPr>
        <w:rPr>
          <w:lang w:val="en-US"/>
        </w:rPr>
      </w:pPr>
    </w:p>
    <w:p w:rsidR="007C5C55" w:rsidRDefault="007C5C55">
      <w:pPr>
        <w:rPr>
          <w:lang w:val="en-US"/>
        </w:rPr>
      </w:pPr>
    </w:p>
    <w:p w:rsidR="007C5C55" w:rsidRPr="00F138B0" w:rsidRDefault="007C5C55" w:rsidP="006E4490">
      <w:pPr>
        <w:pStyle w:val="Title"/>
        <w:rPr>
          <w:b/>
          <w:lang w:val="en-US"/>
        </w:rPr>
      </w:pPr>
      <w:r w:rsidRPr="00F138B0">
        <w:rPr>
          <w:b/>
        </w:rPr>
        <w:t>1.</w:t>
      </w:r>
      <w:r w:rsidR="00451BA5">
        <w:rPr>
          <w:b/>
        </w:rPr>
        <w:t>3</w:t>
      </w:r>
      <w:r w:rsidRPr="00F138B0">
        <w:rPr>
          <w:b/>
        </w:rPr>
        <w:tab/>
      </w:r>
      <w:r w:rsidR="008C0C95">
        <w:rPr>
          <w:b/>
        </w:rPr>
        <w:tab/>
      </w:r>
      <w:r w:rsidRPr="00F138B0">
        <w:rPr>
          <w:b/>
        </w:rPr>
        <w:t>Members</w:t>
      </w:r>
      <w:r w:rsidR="00E35655">
        <w:rPr>
          <w:b/>
        </w:rPr>
        <w:t>’</w:t>
      </w:r>
      <w:r w:rsidR="00D97DA6">
        <w:rPr>
          <w:b/>
        </w:rPr>
        <w:t xml:space="preserve"> </w:t>
      </w:r>
      <w:r w:rsidRPr="00F138B0">
        <w:rPr>
          <w:b/>
        </w:rPr>
        <w:t xml:space="preserve">Chairman’s </w:t>
      </w:r>
      <w:r w:rsidR="00CF2EF2">
        <w:rPr>
          <w:b/>
        </w:rPr>
        <w:t xml:space="preserve">and Deputy </w:t>
      </w:r>
      <w:r w:rsidR="008C0C95">
        <w:rPr>
          <w:b/>
        </w:rPr>
        <w:tab/>
      </w:r>
      <w:r w:rsidR="008C0C95">
        <w:rPr>
          <w:b/>
        </w:rPr>
        <w:tab/>
      </w:r>
      <w:r w:rsidR="008C0C95">
        <w:rPr>
          <w:b/>
        </w:rPr>
        <w:tab/>
      </w:r>
      <w:r w:rsidR="00CF2EF2">
        <w:rPr>
          <w:b/>
        </w:rPr>
        <w:t xml:space="preserve">Chairman’s </w:t>
      </w:r>
      <w:r w:rsidRPr="00F138B0">
        <w:rPr>
          <w:b/>
        </w:rPr>
        <w:t>Fees</w:t>
      </w:r>
      <w:r w:rsidR="006D5278" w:rsidRPr="00F138B0">
        <w:rPr>
          <w:b/>
        </w:rPr>
        <w:t xml:space="preserve"> </w:t>
      </w:r>
      <w:r w:rsidR="00CF2EF2" w:rsidRPr="00F138B0">
        <w:rPr>
          <w:b/>
        </w:rPr>
        <w:t>and Allowances</w:t>
      </w:r>
      <w:r w:rsidRPr="00F138B0">
        <w:rPr>
          <w:b/>
        </w:rPr>
        <w:t xml:space="preserve"> </w:t>
      </w:r>
      <w:r w:rsidR="008C0C95">
        <w:rPr>
          <w:b/>
        </w:rPr>
        <w:tab/>
      </w:r>
      <w:r w:rsidR="008C0C95">
        <w:rPr>
          <w:b/>
        </w:rPr>
        <w:tab/>
      </w:r>
      <w:r w:rsidR="008C0C95">
        <w:rPr>
          <w:b/>
        </w:rPr>
        <w:tab/>
      </w:r>
      <w:r w:rsidRPr="00F138B0">
        <w:rPr>
          <w:b/>
        </w:rPr>
        <w:t>Policy</w:t>
      </w:r>
    </w:p>
    <w:p w:rsidR="007C5C55" w:rsidRPr="00103A37" w:rsidRDefault="007C5C55" w:rsidP="00D17599">
      <w:pPr>
        <w:pStyle w:val="Heading1"/>
        <w:spacing w:after="240"/>
        <w:rPr>
          <w:b/>
        </w:rPr>
      </w:pPr>
      <w:r w:rsidRPr="00103A37">
        <w:rPr>
          <w:b/>
        </w:rPr>
        <w:t xml:space="preserve">STRATEGIC PLAN OBJECTIVE </w:t>
      </w:r>
    </w:p>
    <w:p w:rsidR="0036248F" w:rsidRPr="0036248F" w:rsidRDefault="00AF07FC" w:rsidP="0036248F">
      <w:pPr>
        <w:rPr>
          <w:lang w:val="en-US"/>
        </w:rPr>
      </w:pPr>
      <w:r>
        <w:t>3</w:t>
      </w:r>
      <w:r w:rsidR="00F615AF">
        <w:t>.</w:t>
      </w:r>
      <w:r w:rsidR="00052DC8">
        <w:t>3</w:t>
      </w:r>
      <w:r w:rsidR="00F615AF">
        <w:t xml:space="preserve"> To p</w:t>
      </w:r>
      <w:r w:rsidR="00F615AF" w:rsidRPr="00C547DB">
        <w:t>rovide responsible and accountable governance and management of the EMRC</w:t>
      </w:r>
      <w:r w:rsidR="00E35655">
        <w:t>.</w:t>
      </w:r>
    </w:p>
    <w:p w:rsidR="007C5C55" w:rsidRPr="00103A37" w:rsidRDefault="007C5C55" w:rsidP="00D17599">
      <w:pPr>
        <w:pStyle w:val="Heading1"/>
        <w:spacing w:after="240"/>
        <w:rPr>
          <w:b/>
        </w:rPr>
      </w:pPr>
      <w:r w:rsidRPr="00103A37">
        <w:rPr>
          <w:b/>
        </w:rPr>
        <w:t>PURPOSE</w:t>
      </w:r>
    </w:p>
    <w:p w:rsidR="007C5C55" w:rsidRDefault="009F300C">
      <w:r>
        <w:t xml:space="preserve">Payment of </w:t>
      </w:r>
      <w:r w:rsidR="007C5C55">
        <w:t>fees</w:t>
      </w:r>
      <w:r w:rsidR="00B40257">
        <w:t xml:space="preserve"> </w:t>
      </w:r>
      <w:r w:rsidR="007C5C55">
        <w:t>and allowances</w:t>
      </w:r>
      <w:r w:rsidR="00BB0416">
        <w:t xml:space="preserve"> </w:t>
      </w:r>
      <w:r w:rsidR="007C5C55">
        <w:t>paid to the Chairman, Deputy Chairman, council members and deputy council members.</w:t>
      </w:r>
    </w:p>
    <w:p w:rsidR="007C5C55" w:rsidRPr="00103A37" w:rsidRDefault="007C5C55" w:rsidP="00D17599">
      <w:pPr>
        <w:pStyle w:val="Heading1"/>
        <w:spacing w:after="240"/>
        <w:rPr>
          <w:b/>
        </w:rPr>
      </w:pPr>
      <w:r w:rsidRPr="00103A37">
        <w:rPr>
          <w:b/>
        </w:rPr>
        <w:t>LEGISLATION</w:t>
      </w:r>
    </w:p>
    <w:p w:rsidR="00C02682" w:rsidRDefault="007C5C55">
      <w:r w:rsidRPr="00D17599">
        <w:rPr>
          <w:i/>
        </w:rPr>
        <w:t>Local Government Act (1995)</w:t>
      </w:r>
      <w:r>
        <w:t xml:space="preserve"> s5.98 - 5.</w:t>
      </w:r>
      <w:r w:rsidR="00052DC8">
        <w:t>9</w:t>
      </w:r>
      <w:r w:rsidR="00CF2EF2">
        <w:t>9</w:t>
      </w:r>
      <w:r w:rsidR="00052DC8">
        <w:t>A</w:t>
      </w:r>
    </w:p>
    <w:p w:rsidR="007C5C55" w:rsidRDefault="00C02682">
      <w:pPr>
        <w:rPr>
          <w:lang w:val="en-US"/>
        </w:rPr>
      </w:pPr>
      <w:r w:rsidRPr="00D17599">
        <w:rPr>
          <w:i/>
        </w:rPr>
        <w:t>Local Government (Administration) Regulations 1996,</w:t>
      </w:r>
      <w:r>
        <w:t xml:space="preserve"> Reg. 30, 33</w:t>
      </w:r>
      <w:r w:rsidR="00CF2EF2">
        <w:t xml:space="preserve"> – 34 AB</w:t>
      </w:r>
      <w:r w:rsidR="0036248F">
        <w:t>.</w:t>
      </w:r>
    </w:p>
    <w:p w:rsidR="007C5C55" w:rsidRPr="00103A37" w:rsidRDefault="007C5C55" w:rsidP="00D17599">
      <w:pPr>
        <w:pStyle w:val="Heading1"/>
        <w:spacing w:after="240"/>
        <w:rPr>
          <w:b/>
        </w:rPr>
      </w:pPr>
      <w:r w:rsidRPr="00103A37">
        <w:rPr>
          <w:b/>
        </w:rPr>
        <w:t>POLICY STATEMENT</w:t>
      </w:r>
    </w:p>
    <w:p w:rsidR="007C5C55" w:rsidRDefault="007C5C55">
      <w:pPr>
        <w:numPr>
          <w:ilvl w:val="0"/>
          <w:numId w:val="19"/>
        </w:numPr>
        <w:jc w:val="both"/>
        <w:rPr>
          <w:caps/>
        </w:rPr>
      </w:pPr>
      <w:r>
        <w:t>That payments be made as follows:</w:t>
      </w:r>
    </w:p>
    <w:p w:rsidR="007C5C55" w:rsidRDefault="007C5C55">
      <w:pPr>
        <w:jc w:val="both"/>
        <w:rPr>
          <w:caps/>
        </w:rPr>
      </w:pPr>
    </w:p>
    <w:p w:rsidR="007C5C55" w:rsidRDefault="007C5C55" w:rsidP="00D17599">
      <w:pPr>
        <w:numPr>
          <w:ilvl w:val="0"/>
          <w:numId w:val="18"/>
        </w:numPr>
        <w:tabs>
          <w:tab w:val="left" w:pos="814"/>
        </w:tabs>
        <w:spacing w:after="60"/>
        <w:ind w:left="884" w:hanging="430"/>
        <w:jc w:val="both"/>
        <w:rPr>
          <w:caps/>
        </w:rPr>
      </w:pPr>
      <w:r>
        <w:t>To members, other than the Chairman, an annual fee for attending meetings</w:t>
      </w:r>
      <w:r w:rsidR="005A266D">
        <w:t xml:space="preserve"> (s5.99);</w:t>
      </w:r>
    </w:p>
    <w:p w:rsidR="007C5C55" w:rsidRDefault="007C5C55" w:rsidP="00D17599">
      <w:pPr>
        <w:numPr>
          <w:ilvl w:val="0"/>
          <w:numId w:val="18"/>
        </w:numPr>
        <w:tabs>
          <w:tab w:val="left" w:pos="814"/>
        </w:tabs>
        <w:spacing w:after="60"/>
        <w:ind w:left="884" w:hanging="430"/>
        <w:jc w:val="both"/>
        <w:rPr>
          <w:caps/>
        </w:rPr>
      </w:pPr>
      <w:r>
        <w:t>To the Chairman, an annual fee for attending meetings</w:t>
      </w:r>
      <w:r w:rsidR="00732654">
        <w:t xml:space="preserve"> (s5.99)</w:t>
      </w:r>
      <w:r>
        <w:rPr>
          <w:caps/>
        </w:rPr>
        <w:t>;</w:t>
      </w:r>
    </w:p>
    <w:p w:rsidR="007C5C55" w:rsidRDefault="007C5C55" w:rsidP="00D17599">
      <w:pPr>
        <w:numPr>
          <w:ilvl w:val="0"/>
          <w:numId w:val="18"/>
        </w:numPr>
        <w:tabs>
          <w:tab w:val="left" w:pos="814"/>
        </w:tabs>
        <w:spacing w:after="60"/>
        <w:ind w:left="884" w:hanging="430"/>
        <w:jc w:val="both"/>
        <w:rPr>
          <w:caps/>
        </w:rPr>
      </w:pPr>
      <w:r>
        <w:t xml:space="preserve">To the Chairman, an annual local government </w:t>
      </w:r>
      <w:r w:rsidR="001E17EF">
        <w:t>allowance (s5.98</w:t>
      </w:r>
      <w:r w:rsidR="00463568">
        <w:t>(5</w:t>
      </w:r>
      <w:r w:rsidR="003B187A">
        <w:t>))</w:t>
      </w:r>
      <w:r>
        <w:t>;</w:t>
      </w:r>
    </w:p>
    <w:p w:rsidR="007C5C55" w:rsidRDefault="007C5C55" w:rsidP="00D17599">
      <w:pPr>
        <w:numPr>
          <w:ilvl w:val="0"/>
          <w:numId w:val="18"/>
        </w:numPr>
        <w:tabs>
          <w:tab w:val="left" w:pos="814"/>
        </w:tabs>
        <w:spacing w:after="60"/>
        <w:ind w:left="884" w:hanging="430"/>
        <w:jc w:val="both"/>
        <w:rPr>
          <w:caps/>
        </w:rPr>
      </w:pPr>
      <w:r>
        <w:t xml:space="preserve">To the Deputy Chairman, an annual local government </w:t>
      </w:r>
      <w:r w:rsidR="00EC691D">
        <w:t>allowance</w:t>
      </w:r>
      <w:r>
        <w:t xml:space="preserve"> of 25% of the amount payable to the Chairman</w:t>
      </w:r>
      <w:r w:rsidR="007E6A89">
        <w:t xml:space="preserve"> (s5.98A)</w:t>
      </w:r>
      <w:r>
        <w:t>;</w:t>
      </w:r>
    </w:p>
    <w:p w:rsidR="007C5C55" w:rsidRDefault="007C5C55" w:rsidP="007A4CB3">
      <w:pPr>
        <w:numPr>
          <w:ilvl w:val="0"/>
          <w:numId w:val="18"/>
        </w:numPr>
        <w:tabs>
          <w:tab w:val="left" w:pos="814"/>
        </w:tabs>
        <w:ind w:left="884" w:hanging="430"/>
        <w:jc w:val="both"/>
        <w:rPr>
          <w:caps/>
        </w:rPr>
      </w:pPr>
      <w:r>
        <w:t xml:space="preserve">To deputies of members when the deputy is deputising for a member at a </w:t>
      </w:r>
      <w:r w:rsidR="00B06B55">
        <w:t xml:space="preserve">Council or Committee </w:t>
      </w:r>
      <w:r w:rsidR="00340733">
        <w:t xml:space="preserve">meeting </w:t>
      </w:r>
      <w:r>
        <w:t>the prescribed maximum fee payable to a member for attending a meeting</w:t>
      </w:r>
      <w:r w:rsidR="00E239E0">
        <w:t xml:space="preserve"> </w:t>
      </w:r>
      <w:r w:rsidR="00D94DDE">
        <w:t>(</w:t>
      </w:r>
      <w:proofErr w:type="gramStart"/>
      <w:r w:rsidR="00E239E0">
        <w:t>s5.98(</w:t>
      </w:r>
      <w:proofErr w:type="gramEnd"/>
      <w:r w:rsidR="00E239E0">
        <w:t>1)</w:t>
      </w:r>
      <w:r w:rsidR="00D94DDE">
        <w:t>)</w:t>
      </w:r>
      <w:r>
        <w:t>.</w:t>
      </w:r>
    </w:p>
    <w:p w:rsidR="007C5C55" w:rsidRDefault="007C5C55">
      <w:pPr>
        <w:jc w:val="both"/>
        <w:rPr>
          <w:caps/>
        </w:rPr>
      </w:pPr>
    </w:p>
    <w:p w:rsidR="007C5C55" w:rsidRPr="00A27467" w:rsidRDefault="00056A60" w:rsidP="00D17599">
      <w:pPr>
        <w:numPr>
          <w:ilvl w:val="0"/>
          <w:numId w:val="19"/>
        </w:numPr>
        <w:jc w:val="both"/>
        <w:rPr>
          <w:caps/>
        </w:rPr>
      </w:pPr>
      <w:r>
        <w:t xml:space="preserve">That the fees and allowances payable to the Chairman, Deputy Chairman, and </w:t>
      </w:r>
      <w:r w:rsidR="006000F9">
        <w:t>members be</w:t>
      </w:r>
      <w:r>
        <w:t xml:space="preserve"> the maximum payable </w:t>
      </w:r>
      <w:r w:rsidR="006000F9">
        <w:t xml:space="preserve">in accordance with Section 5.98, 5.98A and 5.99 of the </w:t>
      </w:r>
      <w:r w:rsidR="006000F9" w:rsidRPr="00D17599">
        <w:rPr>
          <w:i/>
        </w:rPr>
        <w:t>Local Government Act 1995</w:t>
      </w:r>
      <w:r w:rsidR="006000F9">
        <w:t xml:space="preserve">, </w:t>
      </w:r>
      <w:r w:rsidR="00D426C8">
        <w:t>as</w:t>
      </w:r>
      <w:r w:rsidR="006000F9">
        <w:t xml:space="preserve"> determined by </w:t>
      </w:r>
      <w:r w:rsidR="00BD3627">
        <w:t xml:space="preserve">the </w:t>
      </w:r>
      <w:r>
        <w:t xml:space="preserve">Salaries and Allowances Tribunal. </w:t>
      </w:r>
    </w:p>
    <w:p w:rsidR="007C5C55" w:rsidRPr="00103A37" w:rsidRDefault="00011344" w:rsidP="00D17599">
      <w:pPr>
        <w:pStyle w:val="Heading1"/>
        <w:spacing w:after="240"/>
        <w:rPr>
          <w:b/>
        </w:rPr>
      </w:pPr>
      <w:r>
        <w:t xml:space="preserve"> </w:t>
      </w:r>
      <w:r w:rsidR="007C5C55" w:rsidRPr="00103A37">
        <w:rPr>
          <w:b/>
        </w:rPr>
        <w:t>FINANCIAL CONSIDERATIONS</w:t>
      </w:r>
    </w:p>
    <w:p w:rsidR="007C5C55" w:rsidRDefault="007C5C55">
      <w:pPr>
        <w:jc w:val="both"/>
      </w:pPr>
      <w:r>
        <w:t>Nil</w:t>
      </w:r>
    </w:p>
    <w:p w:rsidR="007C5C55" w:rsidRDefault="007C5C55">
      <w:pPr>
        <w:jc w:val="both"/>
      </w:pPr>
    </w:p>
    <w:p w:rsidR="00A27467" w:rsidRDefault="00A27467">
      <w:pPr>
        <w:jc w:val="both"/>
        <w:sectPr w:rsidR="00A27467" w:rsidSect="00F1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44" w:right="851" w:bottom="851" w:left="1701" w:header="737" w:footer="113" w:gutter="0"/>
          <w:cols w:space="720"/>
          <w:titlePg/>
        </w:sectPr>
      </w:pPr>
    </w:p>
    <w:p w:rsidR="007C5C55" w:rsidRDefault="007C5C55">
      <w:pPr>
        <w:jc w:val="both"/>
      </w:pPr>
    </w:p>
    <w:p w:rsidR="00A27467" w:rsidRDefault="00A27467">
      <w:pPr>
        <w:jc w:val="both"/>
      </w:pPr>
    </w:p>
    <w:p w:rsidR="007C5C55" w:rsidRDefault="007C5C55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7C5C55">
        <w:trPr>
          <w:trHeight w:val="282"/>
        </w:trPr>
        <w:tc>
          <w:tcPr>
            <w:tcW w:w="4621" w:type="dxa"/>
          </w:tcPr>
          <w:p w:rsidR="007C5C55" w:rsidRDefault="007C5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7C5C55" w:rsidRDefault="007C5C55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7C5C55" w:rsidRDefault="007C5C55">
            <w:pPr>
              <w:numPr>
                <w:ilvl w:val="0"/>
                <w:numId w:val="21"/>
              </w:numPr>
              <w:jc w:val="both"/>
            </w:pPr>
            <w:smartTag w:uri="urn:schemas-microsoft-com:office:smarttags" w:element="stockticker">
              <w:smartTagPr>
                <w:attr w:name="Year" w:val="1997"/>
                <w:attr w:name="Day" w:val="3"/>
                <w:attr w:name="Month" w:val="7"/>
              </w:smartTagPr>
              <w:r>
                <w:t>03 July 1997</w:t>
              </w:r>
            </w:smartTag>
          </w:p>
          <w:p w:rsidR="007C5C55" w:rsidRDefault="007C5C55">
            <w:pPr>
              <w:numPr>
                <w:ilvl w:val="0"/>
                <w:numId w:val="21"/>
              </w:numPr>
              <w:jc w:val="both"/>
            </w:pPr>
            <w:smartTag w:uri="urn:schemas-microsoft-com:office:smarttags" w:element="stockticker">
              <w:smartTagPr>
                <w:attr w:name="Year" w:val="1999"/>
                <w:attr w:name="Day" w:val="22"/>
                <w:attr w:name="Month" w:val="7"/>
              </w:smartTagPr>
              <w:r>
                <w:t>22 July 1999</w:t>
              </w:r>
            </w:smartTag>
          </w:p>
          <w:p w:rsidR="007C5C55" w:rsidRDefault="007C5C55">
            <w:pPr>
              <w:numPr>
                <w:ilvl w:val="0"/>
                <w:numId w:val="21"/>
              </w:numPr>
              <w:jc w:val="both"/>
            </w:pPr>
            <w:smartTag w:uri="urn:schemas-microsoft-com:office:smarttags" w:element="stockticker">
              <w:smartTagPr>
                <w:attr w:name="Year" w:val="2001"/>
                <w:attr w:name="Day" w:val="28"/>
                <w:attr w:name="Month" w:val="6"/>
              </w:smartTagPr>
              <w:r>
                <w:t>28 June 2001</w:t>
              </w:r>
            </w:smartTag>
          </w:p>
          <w:p w:rsidR="007C5C55" w:rsidRDefault="007C5C55">
            <w:pPr>
              <w:numPr>
                <w:ilvl w:val="0"/>
                <w:numId w:val="21"/>
              </w:numPr>
              <w:jc w:val="both"/>
            </w:pPr>
            <w:r>
              <w:t>02 May 2002</w:t>
            </w:r>
          </w:p>
          <w:p w:rsidR="007C5C55" w:rsidRPr="00232B62" w:rsidRDefault="007C5C55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smartTag w:uri="urn:schemas-microsoft-com:office:smarttags" w:element="stockticker">
              <w:smartTagPr>
                <w:attr w:name="Year" w:val="2003"/>
                <w:attr w:name="Day" w:val="26"/>
                <w:attr w:name="Month" w:val="6"/>
              </w:smartTagPr>
              <w:r>
                <w:t>26 June 2003</w:t>
              </w:r>
            </w:smartTag>
          </w:p>
          <w:p w:rsidR="00232B62" w:rsidRPr="00250190" w:rsidRDefault="008271C6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20</w:t>
            </w:r>
            <w:r w:rsidR="00232B62">
              <w:t xml:space="preserve"> May 2004</w:t>
            </w:r>
          </w:p>
          <w:p w:rsidR="00250190" w:rsidRPr="004B7E1B" w:rsidRDefault="00250190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23 February 2006</w:t>
            </w:r>
          </w:p>
          <w:p w:rsidR="004B7E1B" w:rsidRPr="004C539F" w:rsidRDefault="004B7E1B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4C539F" w:rsidRPr="00CF2EF2" w:rsidRDefault="004C539F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23 September 2010</w:t>
            </w:r>
          </w:p>
          <w:p w:rsidR="00CF2EF2" w:rsidRPr="007D44BC" w:rsidRDefault="00CF2EF2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18 September 2014</w:t>
            </w:r>
          </w:p>
          <w:p w:rsidR="00AF07FC" w:rsidRDefault="009C6953" w:rsidP="008300D8">
            <w:pPr>
              <w:numPr>
                <w:ilvl w:val="0"/>
                <w:numId w:val="21"/>
              </w:numPr>
              <w:jc w:val="both"/>
              <w:rPr>
                <w:rFonts w:cs="Arial"/>
              </w:rPr>
            </w:pPr>
            <w:r>
              <w:t>0</w:t>
            </w:r>
            <w:r w:rsidR="008300D8">
              <w:t xml:space="preserve">6 December </w:t>
            </w:r>
            <w:r w:rsidR="00AF07FC">
              <w:t>2018</w:t>
            </w:r>
          </w:p>
        </w:tc>
      </w:tr>
      <w:tr w:rsidR="007C5C55">
        <w:trPr>
          <w:trHeight w:val="280"/>
        </w:trPr>
        <w:tc>
          <w:tcPr>
            <w:tcW w:w="4621" w:type="dxa"/>
          </w:tcPr>
          <w:p w:rsidR="007C5C55" w:rsidRDefault="007C5C55" w:rsidP="00D17599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7C5C55" w:rsidRDefault="007C5C55" w:rsidP="00D17599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7C5C55" w:rsidRDefault="00250190" w:rsidP="00D17599">
            <w:pPr>
              <w:spacing w:before="120"/>
              <w:jc w:val="both"/>
              <w:rPr>
                <w:rFonts w:cs="Arial"/>
              </w:rPr>
            </w:pPr>
            <w:r w:rsidRPr="00250190">
              <w:rPr>
                <w:rFonts w:cs="Arial"/>
              </w:rPr>
              <w:t xml:space="preserve">Following the Ordinary Elections in </w:t>
            </w:r>
            <w:r w:rsidR="00AF07FC" w:rsidRPr="00250190">
              <w:rPr>
                <w:rFonts w:cs="Arial"/>
              </w:rPr>
              <w:t>20</w:t>
            </w:r>
            <w:r w:rsidR="00AF07FC">
              <w:rPr>
                <w:rFonts w:cs="Arial"/>
              </w:rPr>
              <w:t>21</w:t>
            </w:r>
          </w:p>
        </w:tc>
      </w:tr>
      <w:tr w:rsidR="007C5C55">
        <w:trPr>
          <w:trHeight w:val="280"/>
        </w:trPr>
        <w:tc>
          <w:tcPr>
            <w:tcW w:w="4621" w:type="dxa"/>
          </w:tcPr>
          <w:p w:rsidR="007C5C55" w:rsidRDefault="007C5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E35655">
              <w:rPr>
                <w:rFonts w:cs="Arial"/>
              </w:rPr>
              <w:t>Directorate</w:t>
            </w:r>
          </w:p>
          <w:p w:rsidR="007C5C55" w:rsidRDefault="007C5C55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7C5C55" w:rsidRDefault="007C5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7C5C55" w:rsidRDefault="007C5C55">
      <w:pPr>
        <w:rPr>
          <w:lang w:val="en-US"/>
        </w:rPr>
      </w:pPr>
    </w:p>
    <w:sectPr w:rsidR="007C5C55" w:rsidSect="00A27467"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C8" w:rsidRDefault="00052DC8">
      <w:r>
        <w:separator/>
      </w:r>
    </w:p>
  </w:endnote>
  <w:endnote w:type="continuationSeparator" w:id="0">
    <w:p w:rsidR="00052DC8" w:rsidRDefault="0005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052DC8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052DC8" w:rsidRDefault="00052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052DC8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052DC8" w:rsidRDefault="003E5A6C" w:rsidP="00250190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 w:rsidR="00052DC8"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7D44BC">
      <w:rPr>
        <w:bCs/>
        <w:noProof/>
        <w:sz w:val="16"/>
        <w:lang w:val="en-US"/>
      </w:rPr>
      <w:t>Review - Policy - 1.3 Members and Chairman s Fees and Allowances Policy - 28 05 2018.DOCX</w:t>
    </w:r>
    <w:r>
      <w:rPr>
        <w:bCs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052DC8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2222 </w:t>
    </w:r>
    <w:r>
      <w:rPr>
        <w:b/>
        <w:bCs/>
        <w:sz w:val="16"/>
        <w:lang w:val="en-US"/>
      </w:rPr>
      <w:t>FAX</w:t>
    </w:r>
    <w:r>
      <w:rPr>
        <w:sz w:val="16"/>
        <w:lang w:val="en-US"/>
      </w:rPr>
      <w:t xml:space="preserve"> (08) 9277 7598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  <w:lang w:val="en-US"/>
        </w:rPr>
        <w:t>mail</w:t>
      </w:r>
      <w:r w:rsidRPr="00B820F6">
        <w:rPr>
          <w:rStyle w:val="Hyperlink"/>
          <w:sz w:val="16"/>
        </w:rPr>
        <w:t>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052DC8" w:rsidRDefault="003E5A6C">
    <w:pPr>
      <w:pStyle w:val="Footer"/>
      <w:jc w:val="center"/>
      <w:rPr>
        <w:sz w:val="16"/>
      </w:rPr>
    </w:pPr>
    <w:r>
      <w:rPr>
        <w:bCs/>
        <w:sz w:val="16"/>
        <w:lang w:val="en-US"/>
      </w:rPr>
      <w:fldChar w:fldCharType="begin"/>
    </w:r>
    <w:r w:rsidR="00052DC8"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7D44BC">
      <w:rPr>
        <w:bCs/>
        <w:noProof/>
        <w:sz w:val="16"/>
        <w:lang w:val="en-US"/>
      </w:rPr>
      <w:t xml:space="preserve">Policy - 1.3 Members and Chairman s Fees and Allowances Policy - </w:t>
    </w:r>
    <w:r w:rsidR="002010C8">
      <w:rPr>
        <w:bCs/>
        <w:noProof/>
        <w:sz w:val="16"/>
        <w:lang w:val="en-US"/>
      </w:rPr>
      <w:t>06-12-</w:t>
    </w:r>
    <w:r w:rsidR="007D44BC">
      <w:rPr>
        <w:bCs/>
        <w:noProof/>
        <w:sz w:val="16"/>
        <w:lang w:val="en-US"/>
      </w:rPr>
      <w:t>2018.DOCX</w:t>
    </w:r>
    <w:r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C8" w:rsidRDefault="00052DC8">
      <w:r>
        <w:separator/>
      </w:r>
    </w:p>
  </w:footnote>
  <w:footnote w:type="continuationSeparator" w:id="0">
    <w:p w:rsidR="00052DC8" w:rsidRDefault="0005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550B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.35pt;margin-top:73.8pt;width:426.75pt;height:79.5pt;z-index:-251659776;mso-position-horizontal-relative:margin;mso-position-vertical-relative:margin" fillcolor="window">
          <v:imagedata r:id="rId1" o:title="EMRC Corp serv b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052DC8">
    <w:pPr>
      <w:pStyle w:val="Header"/>
    </w:pPr>
  </w:p>
  <w:p w:rsidR="00052DC8" w:rsidRDefault="00550B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76.05pt;margin-top:45.2pt;width:113.4pt;height:50.45pt;z-index:-251657728;mso-position-horizontal-relative:page;mso-position-vertical-relative:page" fillcolor="window">
          <v:imagedata r:id="rId1" o:title="EMRC Final highres logo"/>
          <w10:wrap type="topAndBottom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8" w:rsidRDefault="00550B57" w:rsidP="00250190">
    <w:pPr>
      <w:jc w:val="righ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76.05pt;margin-top:36.2pt;width:113.4pt;height:50.45pt;z-index:-251658752;mso-position-horizontal-relative:page;mso-position-vertical-relative:page" fillcolor="window">
          <v:imagedata r:id="rId1" o:title="EMRC Final highres logo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E20965"/>
    <w:multiLevelType w:val="multilevel"/>
    <w:tmpl w:val="8C922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97DA3"/>
    <w:multiLevelType w:val="hybridMultilevel"/>
    <w:tmpl w:val="68A84B3C"/>
    <w:lvl w:ilvl="0" w:tplc="FF6446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C658C"/>
    <w:multiLevelType w:val="hybridMultilevel"/>
    <w:tmpl w:val="D3A4CCEA"/>
    <w:lvl w:ilvl="0" w:tplc="A13C1B64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521A2C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D5088E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A697363"/>
    <w:multiLevelType w:val="hybridMultilevel"/>
    <w:tmpl w:val="FCEC9074"/>
    <w:lvl w:ilvl="0" w:tplc="206066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36611C"/>
    <w:multiLevelType w:val="hybridMultilevel"/>
    <w:tmpl w:val="8C9222BE"/>
    <w:lvl w:ilvl="0" w:tplc="39249E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1A5B1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3BE9"/>
    <w:multiLevelType w:val="hybridMultilevel"/>
    <w:tmpl w:val="3C3E8A1A"/>
    <w:lvl w:ilvl="0" w:tplc="39249E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8A27132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21"/>
  </w:num>
  <w:num w:numId="15">
    <w:abstractNumId w:val="15"/>
  </w:num>
  <w:num w:numId="16">
    <w:abstractNumId w:val="12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19">
    <w:abstractNumId w:val="20"/>
  </w:num>
  <w:num w:numId="20">
    <w:abstractNumId w:val="13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C55"/>
    <w:rsid w:val="00011344"/>
    <w:rsid w:val="00021C54"/>
    <w:rsid w:val="00052DC8"/>
    <w:rsid w:val="00056A60"/>
    <w:rsid w:val="00103A37"/>
    <w:rsid w:val="001101F7"/>
    <w:rsid w:val="001535CA"/>
    <w:rsid w:val="001A39EE"/>
    <w:rsid w:val="001E17EF"/>
    <w:rsid w:val="001E3AA2"/>
    <w:rsid w:val="002010C8"/>
    <w:rsid w:val="00213E2B"/>
    <w:rsid w:val="00217D66"/>
    <w:rsid w:val="00232B62"/>
    <w:rsid w:val="00250190"/>
    <w:rsid w:val="00267451"/>
    <w:rsid w:val="00336B91"/>
    <w:rsid w:val="00340733"/>
    <w:rsid w:val="003615EC"/>
    <w:rsid w:val="0036248F"/>
    <w:rsid w:val="00366436"/>
    <w:rsid w:val="003A3ADA"/>
    <w:rsid w:val="003B187A"/>
    <w:rsid w:val="003E5A6C"/>
    <w:rsid w:val="003F3BEB"/>
    <w:rsid w:val="00421F8E"/>
    <w:rsid w:val="00451BA5"/>
    <w:rsid w:val="00463568"/>
    <w:rsid w:val="00477FB1"/>
    <w:rsid w:val="00496A07"/>
    <w:rsid w:val="004B7E1B"/>
    <w:rsid w:val="004C539F"/>
    <w:rsid w:val="00516B72"/>
    <w:rsid w:val="00544285"/>
    <w:rsid w:val="00550B57"/>
    <w:rsid w:val="005A266D"/>
    <w:rsid w:val="005A4C64"/>
    <w:rsid w:val="005E01F2"/>
    <w:rsid w:val="005E3CE1"/>
    <w:rsid w:val="005F631B"/>
    <w:rsid w:val="006000F9"/>
    <w:rsid w:val="00610103"/>
    <w:rsid w:val="00625E27"/>
    <w:rsid w:val="0066511F"/>
    <w:rsid w:val="006B4408"/>
    <w:rsid w:val="006D5278"/>
    <w:rsid w:val="006E4490"/>
    <w:rsid w:val="006F1CB1"/>
    <w:rsid w:val="00706D20"/>
    <w:rsid w:val="00713F57"/>
    <w:rsid w:val="00732654"/>
    <w:rsid w:val="00740EB5"/>
    <w:rsid w:val="007A4CB3"/>
    <w:rsid w:val="007C5C55"/>
    <w:rsid w:val="007D44BC"/>
    <w:rsid w:val="007E6A89"/>
    <w:rsid w:val="007F2410"/>
    <w:rsid w:val="00825853"/>
    <w:rsid w:val="008271C6"/>
    <w:rsid w:val="008300D8"/>
    <w:rsid w:val="008C0C95"/>
    <w:rsid w:val="009477A4"/>
    <w:rsid w:val="009723DD"/>
    <w:rsid w:val="009C04A5"/>
    <w:rsid w:val="009C6953"/>
    <w:rsid w:val="009F300C"/>
    <w:rsid w:val="00A27467"/>
    <w:rsid w:val="00A27FC7"/>
    <w:rsid w:val="00A37BBE"/>
    <w:rsid w:val="00AA187C"/>
    <w:rsid w:val="00AF07FC"/>
    <w:rsid w:val="00B04EA9"/>
    <w:rsid w:val="00B06B55"/>
    <w:rsid w:val="00B40257"/>
    <w:rsid w:val="00B71C06"/>
    <w:rsid w:val="00BB0416"/>
    <w:rsid w:val="00BD3627"/>
    <w:rsid w:val="00BE230B"/>
    <w:rsid w:val="00C02682"/>
    <w:rsid w:val="00C5793A"/>
    <w:rsid w:val="00CA3492"/>
    <w:rsid w:val="00CD72AF"/>
    <w:rsid w:val="00CF2EF2"/>
    <w:rsid w:val="00D17599"/>
    <w:rsid w:val="00D426C8"/>
    <w:rsid w:val="00D94DDE"/>
    <w:rsid w:val="00D97DA6"/>
    <w:rsid w:val="00DD173C"/>
    <w:rsid w:val="00E239E0"/>
    <w:rsid w:val="00E35655"/>
    <w:rsid w:val="00E91567"/>
    <w:rsid w:val="00EC691D"/>
    <w:rsid w:val="00F138B0"/>
    <w:rsid w:val="00F151E2"/>
    <w:rsid w:val="00F615AF"/>
    <w:rsid w:val="00F953BB"/>
    <w:rsid w:val="00FA62A5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6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E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151E2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F151E2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151E2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F151E2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1E2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F151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51E2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F151E2"/>
    <w:rPr>
      <w:color w:val="0000FF"/>
      <w:u w:val="single"/>
    </w:rPr>
  </w:style>
  <w:style w:type="paragraph" w:styleId="BodyText">
    <w:name w:val="Body Text"/>
    <w:basedOn w:val="Normal"/>
    <w:rsid w:val="00F151E2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151E2"/>
    <w:pPr>
      <w:ind w:left="567"/>
    </w:pPr>
    <w:rPr>
      <w:sz w:val="16"/>
    </w:rPr>
  </w:style>
  <w:style w:type="paragraph" w:customStyle="1" w:styleId="Pol2">
    <w:name w:val="Pol 2"/>
    <w:basedOn w:val="Normal"/>
    <w:rsid w:val="00F151E2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F151E2"/>
    <w:pPr>
      <w:jc w:val="both"/>
    </w:pPr>
    <w:rPr>
      <w:rFonts w:ascii="Times New Roman" w:eastAsia="MS Mincho" w:hAnsi="Times New Roman"/>
      <w:szCs w:val="24"/>
      <w:lang w:eastAsia="ja-JP"/>
    </w:rPr>
  </w:style>
  <w:style w:type="paragraph" w:customStyle="1" w:styleId="SUB1">
    <w:name w:val="SUB 1"/>
    <w:basedOn w:val="Normal"/>
    <w:rsid w:val="00F151E2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Pol1">
    <w:name w:val="Pol 1"/>
    <w:basedOn w:val="Normal"/>
    <w:rsid w:val="00F151E2"/>
    <w:p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shd w:val="clear" w:color="auto" w:fill="E0E0E0"/>
      <w:spacing w:before="120" w:after="120"/>
      <w:jc w:val="both"/>
    </w:pPr>
    <w:rPr>
      <w:rFonts w:ascii="Arial Rounded MT Bold" w:eastAsia="MS Mincho" w:hAnsi="Arial Rounded MT Bold"/>
      <w:szCs w:val="24"/>
      <w:lang w:eastAsia="ja-JP"/>
    </w:rPr>
  </w:style>
  <w:style w:type="paragraph" w:styleId="BalloonText">
    <w:name w:val="Balloon Text"/>
    <w:basedOn w:val="Normal"/>
    <w:semiHidden/>
    <w:rsid w:val="007C5C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2EF2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0113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16</TotalTime>
  <Pages>2</Pages>
  <Words>254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1576</CharactersWithSpaces>
  <SharedDoc>false</SharedDoc>
  <HLinks>
    <vt:vector size="24" baseType="variant">
      <vt:variant>
        <vt:i4>3866679</vt:i4>
      </vt:variant>
      <vt:variant>
        <vt:i4>12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9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subject/>
  <dc:creator>EMRC</dc:creator>
  <cp:keywords/>
  <cp:lastModifiedBy>Annie Hughes-d'Aeth</cp:lastModifiedBy>
  <cp:revision>12</cp:revision>
  <cp:lastPrinted>2018-07-09T02:07:00Z</cp:lastPrinted>
  <dcterms:created xsi:type="dcterms:W3CDTF">2018-05-28T07:33:00Z</dcterms:created>
  <dcterms:modified xsi:type="dcterms:W3CDTF">2019-01-03T08:38:00Z</dcterms:modified>
</cp:coreProperties>
</file>