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AC6" w:rsidRDefault="00D40AC6" w:rsidP="001763EB">
      <w:pPr>
        <w:tabs>
          <w:tab w:val="left" w:pos="7513"/>
        </w:tabs>
        <w:ind w:left="6509"/>
        <w:rPr>
          <w:rFonts w:ascii="Arial" w:hAnsi="Arial" w:cs="Arial"/>
          <w:sz w:val="16"/>
          <w:szCs w:val="16"/>
          <w:lang w:val="en-AU"/>
        </w:rPr>
      </w:pPr>
    </w:p>
    <w:p w:rsidR="00D40AC6" w:rsidRDefault="00D40AC6" w:rsidP="001763EB">
      <w:pPr>
        <w:tabs>
          <w:tab w:val="left" w:pos="7513"/>
        </w:tabs>
        <w:ind w:left="6509"/>
        <w:rPr>
          <w:rFonts w:ascii="Arial" w:hAnsi="Arial" w:cs="Arial"/>
          <w:sz w:val="16"/>
          <w:szCs w:val="16"/>
          <w:lang w:val="en-AU"/>
        </w:rPr>
      </w:pPr>
    </w:p>
    <w:p w:rsidR="00D40AC6" w:rsidRDefault="00D40AC6" w:rsidP="001763EB">
      <w:pPr>
        <w:tabs>
          <w:tab w:val="left" w:pos="7513"/>
        </w:tabs>
        <w:ind w:left="6509"/>
        <w:rPr>
          <w:rFonts w:ascii="Arial" w:hAnsi="Arial" w:cs="Arial"/>
          <w:sz w:val="16"/>
          <w:szCs w:val="16"/>
          <w:lang w:val="en-AU"/>
        </w:rPr>
      </w:pPr>
    </w:p>
    <w:p w:rsidR="002176C1" w:rsidRDefault="001763EB" w:rsidP="001763EB">
      <w:pPr>
        <w:tabs>
          <w:tab w:val="left" w:pos="7513"/>
        </w:tabs>
        <w:ind w:left="6509"/>
        <w:rPr>
          <w:rFonts w:ascii="Arial" w:hAnsi="Arial" w:cs="Arial"/>
          <w:sz w:val="16"/>
          <w:szCs w:val="16"/>
          <w:lang w:val="en-AU"/>
        </w:rPr>
      </w:pPr>
      <w:r>
        <w:rPr>
          <w:rFonts w:ascii="Arial" w:hAnsi="Arial" w:cs="Arial"/>
          <w:sz w:val="16"/>
          <w:szCs w:val="16"/>
          <w:lang w:val="en-AU"/>
        </w:rPr>
        <w:tab/>
      </w:r>
    </w:p>
    <w:p w:rsidR="00220255" w:rsidRDefault="00220255" w:rsidP="00220255">
      <w:pPr>
        <w:tabs>
          <w:tab w:val="left" w:pos="7513"/>
        </w:tabs>
        <w:rPr>
          <w:rFonts w:ascii="Arial" w:hAnsi="Arial" w:cs="Arial"/>
          <w:sz w:val="20"/>
          <w:szCs w:val="20"/>
          <w:lang w:val="en-AU"/>
        </w:rPr>
      </w:pPr>
    </w:p>
    <w:p w:rsidR="00220255" w:rsidRDefault="0071158C" w:rsidP="00220255">
      <w:pPr>
        <w:tabs>
          <w:tab w:val="left" w:pos="7513"/>
        </w:tabs>
        <w:rPr>
          <w:rFonts w:ascii="Arial" w:hAnsi="Arial" w:cs="Arial"/>
          <w:sz w:val="20"/>
          <w:szCs w:val="20"/>
          <w:lang w:val="en-AU"/>
        </w:rPr>
      </w:pPr>
      <w:r>
        <w:rPr>
          <w:rFonts w:ascii="Arial" w:hAnsi="Arial" w:cs="Arial"/>
          <w:sz w:val="20"/>
          <w:szCs w:val="20"/>
          <w:lang w:val="en-AU"/>
        </w:rPr>
        <w:t>2</w:t>
      </w:r>
      <w:r w:rsidR="00FB2E37">
        <w:rPr>
          <w:rFonts w:ascii="Arial" w:hAnsi="Arial" w:cs="Arial"/>
          <w:sz w:val="20"/>
          <w:szCs w:val="20"/>
          <w:lang w:val="en-AU"/>
        </w:rPr>
        <w:t>9</w:t>
      </w:r>
      <w:r w:rsidR="0021517D">
        <w:rPr>
          <w:rFonts w:ascii="Arial" w:hAnsi="Arial" w:cs="Arial"/>
          <w:sz w:val="20"/>
          <w:szCs w:val="20"/>
          <w:lang w:val="en-AU"/>
        </w:rPr>
        <w:t xml:space="preserve"> </w:t>
      </w:r>
      <w:r w:rsidR="003660AF">
        <w:rPr>
          <w:rFonts w:ascii="Arial" w:hAnsi="Arial" w:cs="Arial"/>
          <w:sz w:val="20"/>
          <w:szCs w:val="20"/>
          <w:lang w:val="en-AU"/>
        </w:rPr>
        <w:t>May</w:t>
      </w:r>
      <w:r w:rsidR="0021517D">
        <w:rPr>
          <w:rFonts w:ascii="Arial" w:hAnsi="Arial" w:cs="Arial"/>
          <w:sz w:val="20"/>
          <w:szCs w:val="20"/>
          <w:lang w:val="en-AU"/>
        </w:rPr>
        <w:t xml:space="preserve"> 2020</w:t>
      </w:r>
    </w:p>
    <w:p w:rsidR="0021517D" w:rsidRDefault="0021517D" w:rsidP="00220255">
      <w:pPr>
        <w:tabs>
          <w:tab w:val="left" w:pos="7513"/>
        </w:tabs>
        <w:rPr>
          <w:rFonts w:ascii="Arial" w:hAnsi="Arial" w:cs="Arial"/>
          <w:sz w:val="20"/>
          <w:szCs w:val="20"/>
          <w:lang w:val="en-AU"/>
        </w:rPr>
      </w:pPr>
    </w:p>
    <w:p w:rsidR="0021517D" w:rsidRDefault="0021517D" w:rsidP="00220255">
      <w:pPr>
        <w:tabs>
          <w:tab w:val="left" w:pos="7513"/>
        </w:tabs>
        <w:rPr>
          <w:rFonts w:ascii="Arial" w:hAnsi="Arial" w:cs="Arial"/>
          <w:sz w:val="20"/>
          <w:szCs w:val="20"/>
          <w:lang w:val="en-AU"/>
        </w:rPr>
      </w:pPr>
    </w:p>
    <w:p w:rsidR="0021517D" w:rsidRDefault="0021517D" w:rsidP="00220255">
      <w:pPr>
        <w:tabs>
          <w:tab w:val="left" w:pos="7513"/>
        </w:tabs>
        <w:rPr>
          <w:rFonts w:ascii="Arial" w:hAnsi="Arial" w:cs="Arial"/>
          <w:sz w:val="20"/>
          <w:szCs w:val="20"/>
          <w:lang w:val="en-AU"/>
        </w:rPr>
      </w:pPr>
    </w:p>
    <w:p w:rsidR="00111540" w:rsidRDefault="00111540" w:rsidP="00220255">
      <w:pPr>
        <w:tabs>
          <w:tab w:val="left" w:pos="7513"/>
        </w:tabs>
        <w:rPr>
          <w:rFonts w:ascii="Arial" w:hAnsi="Arial" w:cs="Arial"/>
          <w:sz w:val="20"/>
          <w:szCs w:val="20"/>
          <w:lang w:val="en-AU"/>
        </w:rPr>
      </w:pPr>
    </w:p>
    <w:p w:rsidR="001475E8" w:rsidRDefault="005C1B51" w:rsidP="00220255">
      <w:pPr>
        <w:tabs>
          <w:tab w:val="left" w:pos="7513"/>
        </w:tabs>
        <w:rPr>
          <w:rFonts w:ascii="Arial" w:hAnsi="Arial" w:cs="Arial"/>
          <w:sz w:val="20"/>
          <w:szCs w:val="20"/>
          <w:lang w:val="en-AU"/>
        </w:rPr>
      </w:pPr>
      <w:r>
        <w:rPr>
          <w:rFonts w:ascii="Arial" w:hAnsi="Arial" w:cs="Arial"/>
          <w:sz w:val="20"/>
          <w:szCs w:val="20"/>
          <w:lang w:val="en-AU"/>
        </w:rPr>
        <w:t>The E</w:t>
      </w:r>
      <w:r w:rsidR="00B2454C">
        <w:rPr>
          <w:rFonts w:ascii="Arial" w:hAnsi="Arial" w:cs="Arial"/>
          <w:sz w:val="20"/>
          <w:szCs w:val="20"/>
          <w:lang w:val="en-AU"/>
        </w:rPr>
        <w:t>astern Metropolitan Regional Council</w:t>
      </w:r>
      <w:bookmarkStart w:id="0" w:name="_GoBack"/>
      <w:bookmarkEnd w:id="0"/>
      <w:r>
        <w:rPr>
          <w:rFonts w:ascii="Arial" w:hAnsi="Arial" w:cs="Arial"/>
          <w:sz w:val="20"/>
          <w:szCs w:val="20"/>
          <w:lang w:val="en-AU"/>
        </w:rPr>
        <w:t xml:space="preserve"> </w:t>
      </w:r>
      <w:r w:rsidR="001475E8">
        <w:rPr>
          <w:rFonts w:ascii="Arial" w:hAnsi="Arial" w:cs="Arial"/>
          <w:sz w:val="20"/>
          <w:szCs w:val="20"/>
          <w:lang w:val="en-AU"/>
        </w:rPr>
        <w:t>at its Ordinary Council meeting on 21 May 2020 resolved as follows:</w:t>
      </w:r>
    </w:p>
    <w:p w:rsidR="001475E8" w:rsidRDefault="001475E8" w:rsidP="00220255">
      <w:pPr>
        <w:tabs>
          <w:tab w:val="left" w:pos="7513"/>
        </w:tabs>
        <w:rPr>
          <w:rFonts w:ascii="Arial" w:hAnsi="Arial" w:cs="Arial"/>
          <w:sz w:val="20"/>
          <w:szCs w:val="20"/>
          <w:lang w:val="en-AU"/>
        </w:rPr>
      </w:pPr>
    </w:p>
    <w:p w:rsidR="008B0A20" w:rsidRPr="008B0A20" w:rsidRDefault="008B0A20" w:rsidP="008B0A20">
      <w:pPr>
        <w:spacing w:after="120"/>
        <w:jc w:val="both"/>
        <w:rPr>
          <w:rFonts w:ascii="Arial" w:hAnsi="Arial" w:cs="Arial"/>
          <w:sz w:val="20"/>
          <w:szCs w:val="20"/>
          <w:lang w:val="en-AU"/>
        </w:rPr>
      </w:pPr>
      <w:r w:rsidRPr="008B0A20">
        <w:rPr>
          <w:rFonts w:ascii="Arial" w:hAnsi="Arial" w:cs="Arial"/>
          <w:sz w:val="20"/>
          <w:szCs w:val="20"/>
          <w:lang w:val="en-AU"/>
        </w:rPr>
        <w:t>That:</w:t>
      </w:r>
    </w:p>
    <w:p w:rsidR="008B0A20" w:rsidRDefault="008B0A20" w:rsidP="008B0A20">
      <w:pPr>
        <w:numPr>
          <w:ilvl w:val="0"/>
          <w:numId w:val="4"/>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8B0A20">
        <w:rPr>
          <w:rFonts w:ascii="Arial" w:hAnsi="Arial" w:cs="Arial"/>
          <w:sz w:val="20"/>
          <w:szCs w:val="20"/>
          <w:lang w:val="en-AU"/>
        </w:rPr>
        <w:t>Council undertakes to the Joint Standing Committee on Delegated Legislation that within six (6) months, Council will make the following amendments to the Eastern Metropolitan Regional Council Waste Management Facilities Local Law 2019:</w:t>
      </w:r>
    </w:p>
    <w:p w:rsidR="00352E43" w:rsidRDefault="00352E43" w:rsidP="00352E43">
      <w:pPr>
        <w:pStyle w:val="ListParagraph"/>
        <w:numPr>
          <w:ilvl w:val="0"/>
          <w:numId w:val="6"/>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352E43">
        <w:rPr>
          <w:rFonts w:ascii="Arial" w:hAnsi="Arial" w:cs="Arial"/>
          <w:sz w:val="20"/>
          <w:szCs w:val="20"/>
          <w:lang w:val="en-AU"/>
        </w:rPr>
        <w:t xml:space="preserve">In Clause 1.5, delete the definitions of 'collectable waste receptacle', 'non-collectable waste' </w:t>
      </w:r>
      <w:r w:rsidRPr="00352E43">
        <w:rPr>
          <w:rFonts w:ascii="Arial" w:hAnsi="Arial" w:cs="Arial"/>
          <w:sz w:val="20"/>
          <w:szCs w:val="20"/>
          <w:lang w:val="en-AU"/>
        </w:rPr>
        <w:tab/>
        <w:t>and 'recycling waste'.</w:t>
      </w:r>
    </w:p>
    <w:p w:rsidR="00352E43" w:rsidRDefault="00352E43" w:rsidP="00352E43">
      <w:pPr>
        <w:pStyle w:val="ListParagraph"/>
        <w:numPr>
          <w:ilvl w:val="0"/>
          <w:numId w:val="6"/>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352E43">
        <w:rPr>
          <w:rFonts w:ascii="Arial" w:hAnsi="Arial" w:cs="Arial"/>
          <w:sz w:val="20"/>
          <w:szCs w:val="20"/>
          <w:lang w:val="en-AU"/>
        </w:rPr>
        <w:t>In Clause 2.4(3)(b) and 3.2, replace the words 'local government' with 'regional local government.’</w:t>
      </w:r>
    </w:p>
    <w:p w:rsidR="00352E43" w:rsidRDefault="00352E43" w:rsidP="00352E43">
      <w:pPr>
        <w:pStyle w:val="ListParagraph"/>
        <w:numPr>
          <w:ilvl w:val="0"/>
          <w:numId w:val="6"/>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352E43">
        <w:rPr>
          <w:rFonts w:ascii="Arial" w:hAnsi="Arial" w:cs="Arial"/>
          <w:sz w:val="20"/>
          <w:szCs w:val="20"/>
          <w:lang w:val="en-AU"/>
        </w:rPr>
        <w:t>Delete Schedule 1.</w:t>
      </w:r>
    </w:p>
    <w:p w:rsidR="00352E43" w:rsidRDefault="00352E43" w:rsidP="00352E43">
      <w:pPr>
        <w:pStyle w:val="ListParagraph"/>
        <w:numPr>
          <w:ilvl w:val="0"/>
          <w:numId w:val="6"/>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352E43">
        <w:rPr>
          <w:rFonts w:ascii="Arial" w:hAnsi="Arial" w:cs="Arial"/>
          <w:sz w:val="20"/>
          <w:szCs w:val="20"/>
          <w:lang w:val="en-AU"/>
        </w:rPr>
        <w:t>Make all necessary consequential amendments.</w:t>
      </w:r>
    </w:p>
    <w:p w:rsidR="00352E43" w:rsidRPr="00352E43" w:rsidRDefault="00352E43" w:rsidP="00352E43">
      <w:pPr>
        <w:numPr>
          <w:ilvl w:val="0"/>
          <w:numId w:val="4"/>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352E43">
        <w:rPr>
          <w:rFonts w:ascii="Arial" w:hAnsi="Arial" w:cs="Arial"/>
          <w:sz w:val="20"/>
          <w:szCs w:val="20"/>
          <w:lang w:val="en-AU"/>
        </w:rPr>
        <w:t>Until the Eastern Metropolitan Regional Council Waste Management Facilities Local Law 2019 is amended in accordance with item 1 above, Council undertakes to:</w:t>
      </w:r>
    </w:p>
    <w:p w:rsidR="00352E43" w:rsidRDefault="00804FDA" w:rsidP="00804FDA">
      <w:pPr>
        <w:pStyle w:val="ListParagraph"/>
        <w:numPr>
          <w:ilvl w:val="0"/>
          <w:numId w:val="7"/>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804FDA">
        <w:rPr>
          <w:rFonts w:ascii="Arial" w:hAnsi="Arial" w:cs="Arial"/>
          <w:sz w:val="20"/>
          <w:szCs w:val="20"/>
          <w:lang w:val="en-AU"/>
        </w:rPr>
        <w:t>Not enforce the Eastern Metropolitan Regional Council Waste Management Facilities Local Law 2019 in a manner contrary to the undertaking in item 1 above.</w:t>
      </w:r>
    </w:p>
    <w:p w:rsidR="00804FDA" w:rsidRPr="00804FDA" w:rsidRDefault="00804FDA" w:rsidP="00804FDA">
      <w:pPr>
        <w:pStyle w:val="ListParagraph"/>
        <w:numPr>
          <w:ilvl w:val="0"/>
          <w:numId w:val="7"/>
        </w:numPr>
        <w:tabs>
          <w:tab w:val="left" w:pos="0"/>
        </w:tabs>
        <w:overflowPunct w:val="0"/>
        <w:autoSpaceDE w:val="0"/>
        <w:autoSpaceDN w:val="0"/>
        <w:adjustRightInd w:val="0"/>
        <w:spacing w:after="120"/>
        <w:jc w:val="both"/>
        <w:textAlignment w:val="baseline"/>
        <w:rPr>
          <w:rFonts w:ascii="Arial" w:hAnsi="Arial" w:cs="Arial"/>
          <w:sz w:val="20"/>
          <w:szCs w:val="20"/>
          <w:lang w:val="en-AU"/>
        </w:rPr>
      </w:pPr>
      <w:r w:rsidRPr="00804FDA">
        <w:rPr>
          <w:rFonts w:ascii="Arial" w:hAnsi="Arial" w:cs="Arial"/>
          <w:sz w:val="20"/>
          <w:szCs w:val="20"/>
          <w:lang w:val="en-AU"/>
        </w:rPr>
        <w:t>Where the Eastern Metropolitan Regional Council Waste Management Facilities Local Law 2019 is made publicly available, whether in hard copy or electronic form (including Council’s website), ensure that it is accompanied by a copy of these undertakings.</w:t>
      </w:r>
    </w:p>
    <w:p w:rsidR="001475E8" w:rsidRDefault="001475E8" w:rsidP="00220255">
      <w:pPr>
        <w:tabs>
          <w:tab w:val="left" w:pos="7513"/>
        </w:tabs>
        <w:rPr>
          <w:rFonts w:ascii="Arial" w:hAnsi="Arial" w:cs="Arial"/>
          <w:sz w:val="20"/>
          <w:szCs w:val="20"/>
          <w:lang w:val="en-AU"/>
        </w:rPr>
      </w:pPr>
    </w:p>
    <w:p w:rsidR="00D56829" w:rsidRDefault="005C1B51" w:rsidP="00220255">
      <w:pPr>
        <w:tabs>
          <w:tab w:val="left" w:pos="7513"/>
        </w:tabs>
        <w:rPr>
          <w:rFonts w:ascii="Arial" w:hAnsi="Arial" w:cs="Arial"/>
          <w:sz w:val="20"/>
          <w:szCs w:val="20"/>
          <w:lang w:val="en-AU"/>
        </w:rPr>
      </w:pPr>
      <w:r>
        <w:rPr>
          <w:rFonts w:ascii="Arial" w:hAnsi="Arial" w:cs="Arial"/>
          <w:sz w:val="20"/>
          <w:szCs w:val="20"/>
          <w:lang w:val="en-AU"/>
        </w:rPr>
        <w:t>Please note tha</w:t>
      </w:r>
      <w:r w:rsidR="009D6112">
        <w:rPr>
          <w:rFonts w:ascii="Arial" w:hAnsi="Arial" w:cs="Arial"/>
          <w:sz w:val="20"/>
          <w:szCs w:val="20"/>
          <w:lang w:val="en-AU"/>
        </w:rPr>
        <w:t xml:space="preserve">t the above undertakings are intended to </w:t>
      </w:r>
      <w:r w:rsidR="00DD00B4">
        <w:rPr>
          <w:rFonts w:ascii="Arial" w:hAnsi="Arial" w:cs="Arial"/>
          <w:sz w:val="20"/>
          <w:szCs w:val="20"/>
          <w:lang w:val="en-AU"/>
        </w:rPr>
        <w:t>accompany</w:t>
      </w:r>
      <w:r w:rsidR="009D6112">
        <w:rPr>
          <w:rFonts w:ascii="Arial" w:hAnsi="Arial" w:cs="Arial"/>
          <w:sz w:val="20"/>
          <w:szCs w:val="20"/>
          <w:lang w:val="en-AU"/>
        </w:rPr>
        <w:t xml:space="preserve"> the current </w:t>
      </w:r>
      <w:r w:rsidR="009D6112" w:rsidRPr="009D6112">
        <w:rPr>
          <w:rFonts w:ascii="Arial" w:hAnsi="Arial" w:cs="Arial"/>
          <w:b/>
          <w:i/>
          <w:sz w:val="20"/>
          <w:szCs w:val="20"/>
          <w:lang w:val="en-AU"/>
        </w:rPr>
        <w:t>Eastern Metropolitan Regional Council Waste Management Facilities Local Law 2019</w:t>
      </w:r>
      <w:r w:rsidR="00DD00B4">
        <w:rPr>
          <w:rFonts w:ascii="Arial" w:hAnsi="Arial" w:cs="Arial"/>
          <w:b/>
          <w:i/>
          <w:sz w:val="20"/>
          <w:szCs w:val="20"/>
          <w:lang w:val="en-AU"/>
        </w:rPr>
        <w:t>.</w:t>
      </w:r>
    </w:p>
    <w:p w:rsidR="00D56829" w:rsidRDefault="00D56829" w:rsidP="00220255">
      <w:pPr>
        <w:tabs>
          <w:tab w:val="left" w:pos="7513"/>
        </w:tabs>
        <w:rPr>
          <w:rFonts w:ascii="Arial" w:hAnsi="Arial" w:cs="Arial"/>
          <w:sz w:val="20"/>
          <w:szCs w:val="20"/>
          <w:lang w:val="en-AU"/>
        </w:rPr>
      </w:pPr>
    </w:p>
    <w:p w:rsidR="008D4B4A" w:rsidRPr="008D4B4A" w:rsidRDefault="008D4B4A" w:rsidP="00220255">
      <w:pPr>
        <w:tabs>
          <w:tab w:val="left" w:pos="7513"/>
        </w:tabs>
        <w:rPr>
          <w:rFonts w:ascii="Arial" w:hAnsi="Arial" w:cs="Arial"/>
          <w:sz w:val="20"/>
          <w:szCs w:val="20"/>
          <w:lang w:val="en-AU"/>
        </w:rPr>
      </w:pPr>
    </w:p>
    <w:p w:rsidR="009B6B78" w:rsidRPr="00204EB1" w:rsidRDefault="009B6B78" w:rsidP="009B6B78">
      <w:pPr>
        <w:jc w:val="both"/>
        <w:rPr>
          <w:rFonts w:ascii="Arial" w:hAnsi="Arial" w:cs="Arial"/>
          <w:sz w:val="20"/>
          <w:szCs w:val="20"/>
        </w:rPr>
      </w:pPr>
    </w:p>
    <w:p w:rsidR="009B6B78" w:rsidRPr="00204EB1" w:rsidRDefault="009B6B78" w:rsidP="009B6B78">
      <w:pPr>
        <w:jc w:val="both"/>
        <w:rPr>
          <w:rFonts w:ascii="Arial" w:hAnsi="Arial" w:cs="Arial"/>
          <w:sz w:val="20"/>
          <w:szCs w:val="20"/>
        </w:rPr>
      </w:pPr>
    </w:p>
    <w:p w:rsidR="009B6B78" w:rsidRPr="00204EB1" w:rsidRDefault="009B6B78" w:rsidP="009B6B78">
      <w:pPr>
        <w:jc w:val="both"/>
        <w:rPr>
          <w:rFonts w:ascii="Arial" w:hAnsi="Arial" w:cs="Arial"/>
          <w:sz w:val="20"/>
          <w:szCs w:val="20"/>
        </w:rPr>
      </w:pPr>
    </w:p>
    <w:p w:rsidR="009B6B78" w:rsidRPr="00204EB1" w:rsidRDefault="009B6B78" w:rsidP="009B6B78">
      <w:pPr>
        <w:jc w:val="both"/>
        <w:rPr>
          <w:rFonts w:ascii="Arial" w:hAnsi="Arial" w:cs="Arial"/>
          <w:sz w:val="20"/>
          <w:szCs w:val="20"/>
        </w:rPr>
      </w:pPr>
    </w:p>
    <w:p w:rsidR="00220255" w:rsidRPr="005A0886" w:rsidRDefault="00220255" w:rsidP="00220255">
      <w:pPr>
        <w:tabs>
          <w:tab w:val="left" w:pos="7513"/>
        </w:tabs>
        <w:rPr>
          <w:rFonts w:ascii="Arial" w:hAnsi="Arial" w:cs="Arial"/>
          <w:b/>
          <w:sz w:val="16"/>
          <w:szCs w:val="16"/>
          <w:lang w:val="en-AU"/>
        </w:rPr>
      </w:pPr>
    </w:p>
    <w:sectPr w:rsidR="00220255" w:rsidRPr="005A0886" w:rsidSect="006245AD">
      <w:headerReference w:type="default" r:id="rId7"/>
      <w:footerReference w:type="default" r:id="rId8"/>
      <w:pgSz w:w="11907" w:h="16840" w:code="9"/>
      <w:pgMar w:top="2404" w:right="1134" w:bottom="1366" w:left="1497" w:header="561" w:footer="459" w:gutter="0"/>
      <w:paperSrc w:first="1"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112" w:rsidRDefault="009D6112">
      <w:r>
        <w:separator/>
      </w:r>
    </w:p>
  </w:endnote>
  <w:endnote w:type="continuationSeparator" w:id="0">
    <w:p w:rsidR="009D6112" w:rsidRDefault="009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112" w:rsidRDefault="009D6112" w:rsidP="006245AD">
    <w:pPr>
      <w:pStyle w:val="Footer"/>
    </w:pPr>
    <w:r>
      <w:rPr>
        <w:noProof/>
        <w:lang w:val="en-AU" w:eastAsia="en-AU"/>
      </w:rPr>
      <w:drawing>
        <wp:inline distT="0" distB="0" distL="0" distR="0">
          <wp:extent cx="2028825" cy="381000"/>
          <wp:effectExtent l="19050" t="0" r="9525" b="0"/>
          <wp:docPr id="4" name="Picture 2" descr="Advancing Perth's Eastern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vancing Perth's Eastern Region"/>
                  <pic:cNvPicPr>
                    <a:picLocks noChangeAspect="1" noChangeArrowheads="1"/>
                  </pic:cNvPicPr>
                </pic:nvPicPr>
                <pic:blipFill>
                  <a:blip r:embed="rId1"/>
                  <a:srcRect l="10934"/>
                  <a:stretch>
                    <a:fillRect/>
                  </a:stretch>
                </pic:blipFill>
                <pic:spPr bwMode="auto">
                  <a:xfrm>
                    <a:off x="0" y="0"/>
                    <a:ext cx="2028825" cy="381000"/>
                  </a:xfrm>
                  <a:prstGeom prst="rect">
                    <a:avLst/>
                  </a:prstGeom>
                  <a:noFill/>
                  <a:ln w="9525">
                    <a:noFill/>
                    <a:miter lim="800000"/>
                    <a:headEnd/>
                    <a:tailEnd/>
                  </a:ln>
                </pic:spPr>
              </pic:pic>
            </a:graphicData>
          </a:graphic>
        </wp:inline>
      </w:drawing>
    </w:r>
  </w:p>
  <w:p w:rsidR="009D6112" w:rsidRDefault="009D6112">
    <w:pPr>
      <w:pStyle w:val="Footer"/>
    </w:pPr>
    <w:r>
      <w:rPr>
        <w:noProof/>
        <w:lang w:val="en-AU" w:eastAsia="en-AU"/>
      </w:rPr>
      <w:drawing>
        <wp:inline distT="0" distB="0" distL="0" distR="0">
          <wp:extent cx="5890260" cy="297180"/>
          <wp:effectExtent l="0" t="0" r="0" b="0"/>
          <wp:docPr id="1" name="Picture 1" descr="Contact-foote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tact-footer-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90260" cy="297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112" w:rsidRDefault="009D6112">
      <w:r>
        <w:separator/>
      </w:r>
    </w:p>
  </w:footnote>
  <w:footnote w:type="continuationSeparator" w:id="0">
    <w:p w:rsidR="009D6112" w:rsidRDefault="009D6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112" w:rsidRPr="0089077A" w:rsidRDefault="009D6112" w:rsidP="00D46B66">
    <w:pPr>
      <w:pStyle w:val="Header"/>
      <w:rPr>
        <w:rFonts w:ascii="Arial" w:hAnsi="Arial" w:cs="Arial"/>
        <w:sz w:val="22"/>
        <w:szCs w:val="22"/>
      </w:rPr>
    </w:pPr>
  </w:p>
  <w:p w:rsidR="009D6112" w:rsidRPr="0089077A" w:rsidRDefault="009D6112" w:rsidP="00D46B66">
    <w:pPr>
      <w:pStyle w:val="Header"/>
      <w:rPr>
        <w:rFonts w:ascii="Arial" w:hAnsi="Arial" w:cs="Arial"/>
        <w:sz w:val="22"/>
        <w:szCs w:val="22"/>
      </w:rPr>
    </w:pPr>
    <w:r>
      <w:rPr>
        <w:noProof/>
        <w:lang w:val="en-AU" w:eastAsia="en-AU"/>
      </w:rPr>
      <w:drawing>
        <wp:inline distT="0" distB="0" distL="0" distR="0">
          <wp:extent cx="5886450" cy="752475"/>
          <wp:effectExtent l="19050" t="0" r="0" b="0"/>
          <wp:docPr id="8" name="Picture 8" descr="EMC7191 LH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C7191 LH head"/>
                  <pic:cNvPicPr>
                    <a:picLocks noChangeAspect="1" noChangeArrowheads="1"/>
                  </pic:cNvPicPr>
                </pic:nvPicPr>
                <pic:blipFill>
                  <a:blip r:embed="rId1"/>
                  <a:srcRect/>
                  <a:stretch>
                    <a:fillRect/>
                  </a:stretch>
                </pic:blipFill>
                <pic:spPr bwMode="auto">
                  <a:xfrm>
                    <a:off x="0" y="0"/>
                    <a:ext cx="5886450" cy="752475"/>
                  </a:xfrm>
                  <a:prstGeom prst="rect">
                    <a:avLst/>
                  </a:prstGeom>
                  <a:noFill/>
                  <a:ln w="9525">
                    <a:noFill/>
                    <a:miter lim="800000"/>
                    <a:headEnd/>
                    <a:tailEnd/>
                  </a:ln>
                </pic:spPr>
              </pic:pic>
            </a:graphicData>
          </a:graphic>
        </wp:inline>
      </w:drawing>
    </w:r>
  </w:p>
  <w:p w:rsidR="009D6112" w:rsidRDefault="009D6112" w:rsidP="00D46B66">
    <w:pPr>
      <w:pStyle w:val="Header"/>
    </w:pPr>
  </w:p>
  <w:p w:rsidR="009D6112" w:rsidRDefault="009D61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96DED"/>
    <w:multiLevelType w:val="hybridMultilevel"/>
    <w:tmpl w:val="7B060C78"/>
    <w:lvl w:ilvl="0" w:tplc="D2187C48">
      <w:start w:val="1"/>
      <w:numFmt w:val="low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 w15:restartNumberingAfterBreak="0">
    <w:nsid w:val="1B3443EA"/>
    <w:multiLevelType w:val="hybridMultilevel"/>
    <w:tmpl w:val="5EB4BCD6"/>
    <w:lvl w:ilvl="0" w:tplc="A6B4E26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DD03275"/>
    <w:multiLevelType w:val="hybridMultilevel"/>
    <w:tmpl w:val="DCDECFE4"/>
    <w:lvl w:ilvl="0" w:tplc="608EB6A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4CAF1D10"/>
    <w:multiLevelType w:val="hybridMultilevel"/>
    <w:tmpl w:val="6194FC0E"/>
    <w:lvl w:ilvl="0" w:tplc="070A5DD4">
      <w:start w:val="1"/>
      <w:numFmt w:val="decimal"/>
      <w:lvlRestart w:val="0"/>
      <w:lvlText w:val="%1."/>
      <w:lvlJc w:val="left"/>
      <w:pPr>
        <w:tabs>
          <w:tab w:val="num" w:pos="1077"/>
        </w:tabs>
        <w:ind w:left="1077" w:hanging="357"/>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5DBB229E"/>
    <w:multiLevelType w:val="hybridMultilevel"/>
    <w:tmpl w:val="6AC0C35E"/>
    <w:lvl w:ilvl="0" w:tplc="6C742CDA">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D17F9E"/>
    <w:multiLevelType w:val="hybridMultilevel"/>
    <w:tmpl w:val="0CD8FC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7816C5E"/>
    <w:multiLevelType w:val="hybridMultilevel"/>
    <w:tmpl w:val="7B060C78"/>
    <w:lvl w:ilvl="0" w:tplc="D2187C48">
      <w:start w:val="1"/>
      <w:numFmt w:val="lowerLetter"/>
      <w:lvlText w:val="(%1)"/>
      <w:lvlJc w:val="left"/>
      <w:pPr>
        <w:ind w:left="1140" w:hanging="360"/>
      </w:pPr>
      <w:rPr>
        <w:rFonts w:hint="default"/>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EB"/>
    <w:rsid w:val="0000383F"/>
    <w:rsid w:val="00003D37"/>
    <w:rsid w:val="000116B3"/>
    <w:rsid w:val="00014044"/>
    <w:rsid w:val="0001404B"/>
    <w:rsid w:val="000162F2"/>
    <w:rsid w:val="00016A02"/>
    <w:rsid w:val="00016AC1"/>
    <w:rsid w:val="000170AA"/>
    <w:rsid w:val="000239C9"/>
    <w:rsid w:val="00023E9B"/>
    <w:rsid w:val="0002448A"/>
    <w:rsid w:val="000436BE"/>
    <w:rsid w:val="00051837"/>
    <w:rsid w:val="00052098"/>
    <w:rsid w:val="00057389"/>
    <w:rsid w:val="00064CCE"/>
    <w:rsid w:val="0006505E"/>
    <w:rsid w:val="00070756"/>
    <w:rsid w:val="00072923"/>
    <w:rsid w:val="00080012"/>
    <w:rsid w:val="00083942"/>
    <w:rsid w:val="00084E28"/>
    <w:rsid w:val="000872C2"/>
    <w:rsid w:val="00092E26"/>
    <w:rsid w:val="0009410F"/>
    <w:rsid w:val="0009444E"/>
    <w:rsid w:val="000962BD"/>
    <w:rsid w:val="00096B53"/>
    <w:rsid w:val="000A30FA"/>
    <w:rsid w:val="000B036B"/>
    <w:rsid w:val="000B13F9"/>
    <w:rsid w:val="000B17D3"/>
    <w:rsid w:val="000B53A5"/>
    <w:rsid w:val="000B6EFB"/>
    <w:rsid w:val="000C19F8"/>
    <w:rsid w:val="000C5AAF"/>
    <w:rsid w:val="000C70C2"/>
    <w:rsid w:val="000D0D67"/>
    <w:rsid w:val="000D1E97"/>
    <w:rsid w:val="000E0024"/>
    <w:rsid w:val="000E0394"/>
    <w:rsid w:val="000E5DCF"/>
    <w:rsid w:val="000E683D"/>
    <w:rsid w:val="000F3896"/>
    <w:rsid w:val="000F40DC"/>
    <w:rsid w:val="000F46E2"/>
    <w:rsid w:val="000F5077"/>
    <w:rsid w:val="000F6555"/>
    <w:rsid w:val="000F73CF"/>
    <w:rsid w:val="000F7A17"/>
    <w:rsid w:val="00100734"/>
    <w:rsid w:val="00102E88"/>
    <w:rsid w:val="00103C89"/>
    <w:rsid w:val="001042C9"/>
    <w:rsid w:val="0010522B"/>
    <w:rsid w:val="00105DFA"/>
    <w:rsid w:val="001060A8"/>
    <w:rsid w:val="00111540"/>
    <w:rsid w:val="00112AF8"/>
    <w:rsid w:val="0011312F"/>
    <w:rsid w:val="00114298"/>
    <w:rsid w:val="001146E1"/>
    <w:rsid w:val="001206B2"/>
    <w:rsid w:val="00125B8D"/>
    <w:rsid w:val="00127D59"/>
    <w:rsid w:val="0013083A"/>
    <w:rsid w:val="00134562"/>
    <w:rsid w:val="001409A3"/>
    <w:rsid w:val="00142324"/>
    <w:rsid w:val="001475E8"/>
    <w:rsid w:val="00157A6E"/>
    <w:rsid w:val="001631E8"/>
    <w:rsid w:val="00167F4C"/>
    <w:rsid w:val="00170970"/>
    <w:rsid w:val="00173B14"/>
    <w:rsid w:val="001763EB"/>
    <w:rsid w:val="00180B9F"/>
    <w:rsid w:val="00181117"/>
    <w:rsid w:val="0018367F"/>
    <w:rsid w:val="00197C5E"/>
    <w:rsid w:val="001A6810"/>
    <w:rsid w:val="001A7E3C"/>
    <w:rsid w:val="001B0E68"/>
    <w:rsid w:val="001B183E"/>
    <w:rsid w:val="001B3ADE"/>
    <w:rsid w:val="001B3EA5"/>
    <w:rsid w:val="001B69A9"/>
    <w:rsid w:val="001C2A8A"/>
    <w:rsid w:val="001C43FA"/>
    <w:rsid w:val="001C5F03"/>
    <w:rsid w:val="001D050B"/>
    <w:rsid w:val="001D20CF"/>
    <w:rsid w:val="001D28E6"/>
    <w:rsid w:val="001D3367"/>
    <w:rsid w:val="001E3C52"/>
    <w:rsid w:val="001F0613"/>
    <w:rsid w:val="001F2A44"/>
    <w:rsid w:val="001F429C"/>
    <w:rsid w:val="001F54B5"/>
    <w:rsid w:val="00206674"/>
    <w:rsid w:val="00214934"/>
    <w:rsid w:val="0021517D"/>
    <w:rsid w:val="002176C1"/>
    <w:rsid w:val="00217A15"/>
    <w:rsid w:val="00220255"/>
    <w:rsid w:val="002218A6"/>
    <w:rsid w:val="002310EA"/>
    <w:rsid w:val="00231470"/>
    <w:rsid w:val="00232148"/>
    <w:rsid w:val="00232E55"/>
    <w:rsid w:val="0024407E"/>
    <w:rsid w:val="00251515"/>
    <w:rsid w:val="00255194"/>
    <w:rsid w:val="00261858"/>
    <w:rsid w:val="00263791"/>
    <w:rsid w:val="002670AF"/>
    <w:rsid w:val="002705EE"/>
    <w:rsid w:val="00285514"/>
    <w:rsid w:val="00292995"/>
    <w:rsid w:val="002937A0"/>
    <w:rsid w:val="002937EA"/>
    <w:rsid w:val="00294DC4"/>
    <w:rsid w:val="002A28BB"/>
    <w:rsid w:val="002A417A"/>
    <w:rsid w:val="002A7FAA"/>
    <w:rsid w:val="002B14C2"/>
    <w:rsid w:val="002B2612"/>
    <w:rsid w:val="002B3222"/>
    <w:rsid w:val="002B6EEA"/>
    <w:rsid w:val="002B6F3A"/>
    <w:rsid w:val="002C2809"/>
    <w:rsid w:val="002C7E4C"/>
    <w:rsid w:val="002D5A8C"/>
    <w:rsid w:val="002E4AED"/>
    <w:rsid w:val="002F2FD5"/>
    <w:rsid w:val="002F774C"/>
    <w:rsid w:val="002F7D48"/>
    <w:rsid w:val="003017D3"/>
    <w:rsid w:val="00304F25"/>
    <w:rsid w:val="00305E0E"/>
    <w:rsid w:val="003109E4"/>
    <w:rsid w:val="00312095"/>
    <w:rsid w:val="00315E4D"/>
    <w:rsid w:val="00316C6F"/>
    <w:rsid w:val="00327500"/>
    <w:rsid w:val="00330AF5"/>
    <w:rsid w:val="00332018"/>
    <w:rsid w:val="003335D5"/>
    <w:rsid w:val="00337E9A"/>
    <w:rsid w:val="00342197"/>
    <w:rsid w:val="00342C8F"/>
    <w:rsid w:val="00344900"/>
    <w:rsid w:val="00344C4F"/>
    <w:rsid w:val="0034763A"/>
    <w:rsid w:val="00352E43"/>
    <w:rsid w:val="00363C35"/>
    <w:rsid w:val="003660AF"/>
    <w:rsid w:val="00370D3C"/>
    <w:rsid w:val="00376341"/>
    <w:rsid w:val="00380F79"/>
    <w:rsid w:val="003843B2"/>
    <w:rsid w:val="00384654"/>
    <w:rsid w:val="00385733"/>
    <w:rsid w:val="0038724C"/>
    <w:rsid w:val="003900F9"/>
    <w:rsid w:val="0039293B"/>
    <w:rsid w:val="00395AA1"/>
    <w:rsid w:val="00395CA0"/>
    <w:rsid w:val="00396619"/>
    <w:rsid w:val="003A5ED6"/>
    <w:rsid w:val="003B193D"/>
    <w:rsid w:val="003B2D4A"/>
    <w:rsid w:val="003B34B9"/>
    <w:rsid w:val="003B51DA"/>
    <w:rsid w:val="003C3AEA"/>
    <w:rsid w:val="003C6F60"/>
    <w:rsid w:val="003C7307"/>
    <w:rsid w:val="003D3CFE"/>
    <w:rsid w:val="003E1C3E"/>
    <w:rsid w:val="003E3FAA"/>
    <w:rsid w:val="003E73AA"/>
    <w:rsid w:val="003F2085"/>
    <w:rsid w:val="003F564A"/>
    <w:rsid w:val="003F6749"/>
    <w:rsid w:val="004041EC"/>
    <w:rsid w:val="00411536"/>
    <w:rsid w:val="004148AF"/>
    <w:rsid w:val="00431744"/>
    <w:rsid w:val="0043470A"/>
    <w:rsid w:val="00434D22"/>
    <w:rsid w:val="0044277F"/>
    <w:rsid w:val="00442884"/>
    <w:rsid w:val="00442D62"/>
    <w:rsid w:val="004454EB"/>
    <w:rsid w:val="00447E95"/>
    <w:rsid w:val="00451E8C"/>
    <w:rsid w:val="00455229"/>
    <w:rsid w:val="00461672"/>
    <w:rsid w:val="00465AA3"/>
    <w:rsid w:val="00465F97"/>
    <w:rsid w:val="0046746B"/>
    <w:rsid w:val="00467E2B"/>
    <w:rsid w:val="004700D5"/>
    <w:rsid w:val="004733B2"/>
    <w:rsid w:val="004738DF"/>
    <w:rsid w:val="004742AF"/>
    <w:rsid w:val="00476606"/>
    <w:rsid w:val="00477DF5"/>
    <w:rsid w:val="00482389"/>
    <w:rsid w:val="00483E53"/>
    <w:rsid w:val="00484A7D"/>
    <w:rsid w:val="004867AC"/>
    <w:rsid w:val="00490EFB"/>
    <w:rsid w:val="0049105D"/>
    <w:rsid w:val="004A1159"/>
    <w:rsid w:val="004A2FBF"/>
    <w:rsid w:val="004A4096"/>
    <w:rsid w:val="004B4165"/>
    <w:rsid w:val="004B4E1E"/>
    <w:rsid w:val="004B53B9"/>
    <w:rsid w:val="004B57C1"/>
    <w:rsid w:val="004B7459"/>
    <w:rsid w:val="004B752D"/>
    <w:rsid w:val="004C01DD"/>
    <w:rsid w:val="004C1024"/>
    <w:rsid w:val="004D05B4"/>
    <w:rsid w:val="004D2DA2"/>
    <w:rsid w:val="004D58E6"/>
    <w:rsid w:val="004D67D6"/>
    <w:rsid w:val="004D67DE"/>
    <w:rsid w:val="004E403C"/>
    <w:rsid w:val="004E60A1"/>
    <w:rsid w:val="004F0295"/>
    <w:rsid w:val="004F5F53"/>
    <w:rsid w:val="005002ED"/>
    <w:rsid w:val="00500826"/>
    <w:rsid w:val="005031A6"/>
    <w:rsid w:val="00504DCA"/>
    <w:rsid w:val="005055A8"/>
    <w:rsid w:val="00506E2E"/>
    <w:rsid w:val="00506FFC"/>
    <w:rsid w:val="00510A01"/>
    <w:rsid w:val="00516EF0"/>
    <w:rsid w:val="005216C0"/>
    <w:rsid w:val="00522B48"/>
    <w:rsid w:val="00522E3A"/>
    <w:rsid w:val="005273B0"/>
    <w:rsid w:val="005317E2"/>
    <w:rsid w:val="00533C56"/>
    <w:rsid w:val="00537A0D"/>
    <w:rsid w:val="00545F47"/>
    <w:rsid w:val="005526FE"/>
    <w:rsid w:val="00556E5C"/>
    <w:rsid w:val="00557482"/>
    <w:rsid w:val="00557F25"/>
    <w:rsid w:val="00562185"/>
    <w:rsid w:val="00562765"/>
    <w:rsid w:val="005633D6"/>
    <w:rsid w:val="00571F98"/>
    <w:rsid w:val="00574421"/>
    <w:rsid w:val="005768FE"/>
    <w:rsid w:val="00577221"/>
    <w:rsid w:val="0058177F"/>
    <w:rsid w:val="00585C93"/>
    <w:rsid w:val="00592296"/>
    <w:rsid w:val="005A0886"/>
    <w:rsid w:val="005A11AA"/>
    <w:rsid w:val="005A2F70"/>
    <w:rsid w:val="005A3D1F"/>
    <w:rsid w:val="005A729E"/>
    <w:rsid w:val="005B1DAA"/>
    <w:rsid w:val="005B4012"/>
    <w:rsid w:val="005B4B98"/>
    <w:rsid w:val="005B7DDF"/>
    <w:rsid w:val="005C1B51"/>
    <w:rsid w:val="005D0C86"/>
    <w:rsid w:val="005D38AE"/>
    <w:rsid w:val="005E459E"/>
    <w:rsid w:val="005F15DE"/>
    <w:rsid w:val="005F3740"/>
    <w:rsid w:val="005F6335"/>
    <w:rsid w:val="0060005E"/>
    <w:rsid w:val="006021F2"/>
    <w:rsid w:val="00606BB3"/>
    <w:rsid w:val="00610C0E"/>
    <w:rsid w:val="00612553"/>
    <w:rsid w:val="00612CB8"/>
    <w:rsid w:val="0061401A"/>
    <w:rsid w:val="0062260A"/>
    <w:rsid w:val="006245AD"/>
    <w:rsid w:val="006258DE"/>
    <w:rsid w:val="006332AB"/>
    <w:rsid w:val="00636CF0"/>
    <w:rsid w:val="0064049C"/>
    <w:rsid w:val="00641D34"/>
    <w:rsid w:val="006533CA"/>
    <w:rsid w:val="00662462"/>
    <w:rsid w:val="006625E4"/>
    <w:rsid w:val="006645E7"/>
    <w:rsid w:val="00665D06"/>
    <w:rsid w:val="00667AE6"/>
    <w:rsid w:val="00670FF2"/>
    <w:rsid w:val="0068125A"/>
    <w:rsid w:val="00684DA5"/>
    <w:rsid w:val="00685321"/>
    <w:rsid w:val="0069099B"/>
    <w:rsid w:val="00693F54"/>
    <w:rsid w:val="006C2A91"/>
    <w:rsid w:val="006C39CB"/>
    <w:rsid w:val="006C7129"/>
    <w:rsid w:val="006D5B58"/>
    <w:rsid w:val="006E125B"/>
    <w:rsid w:val="006E3F75"/>
    <w:rsid w:val="006E524D"/>
    <w:rsid w:val="006F2661"/>
    <w:rsid w:val="006F3B7F"/>
    <w:rsid w:val="006F57E8"/>
    <w:rsid w:val="007004BF"/>
    <w:rsid w:val="007006C5"/>
    <w:rsid w:val="00700BB6"/>
    <w:rsid w:val="007021E4"/>
    <w:rsid w:val="00705B02"/>
    <w:rsid w:val="007061CC"/>
    <w:rsid w:val="007071D2"/>
    <w:rsid w:val="00707CA0"/>
    <w:rsid w:val="00707F08"/>
    <w:rsid w:val="0071158C"/>
    <w:rsid w:val="00711CC3"/>
    <w:rsid w:val="00711D71"/>
    <w:rsid w:val="007126B1"/>
    <w:rsid w:val="00713778"/>
    <w:rsid w:val="007144F8"/>
    <w:rsid w:val="00714C74"/>
    <w:rsid w:val="00715FD8"/>
    <w:rsid w:val="007256C4"/>
    <w:rsid w:val="00732899"/>
    <w:rsid w:val="00736812"/>
    <w:rsid w:val="00737B26"/>
    <w:rsid w:val="00743A57"/>
    <w:rsid w:val="00744C59"/>
    <w:rsid w:val="007464D1"/>
    <w:rsid w:val="00747263"/>
    <w:rsid w:val="007510AE"/>
    <w:rsid w:val="00751441"/>
    <w:rsid w:val="00756069"/>
    <w:rsid w:val="00756410"/>
    <w:rsid w:val="00756CFC"/>
    <w:rsid w:val="00770344"/>
    <w:rsid w:val="00781E87"/>
    <w:rsid w:val="007823E3"/>
    <w:rsid w:val="007841CD"/>
    <w:rsid w:val="007847C7"/>
    <w:rsid w:val="00793044"/>
    <w:rsid w:val="00793904"/>
    <w:rsid w:val="00795F35"/>
    <w:rsid w:val="00796ABA"/>
    <w:rsid w:val="007A094F"/>
    <w:rsid w:val="007A7050"/>
    <w:rsid w:val="007A7AB7"/>
    <w:rsid w:val="007B049F"/>
    <w:rsid w:val="007B12BE"/>
    <w:rsid w:val="007B3D4E"/>
    <w:rsid w:val="007C127C"/>
    <w:rsid w:val="007C1E88"/>
    <w:rsid w:val="007C253E"/>
    <w:rsid w:val="007C74F3"/>
    <w:rsid w:val="007D13B4"/>
    <w:rsid w:val="007D2C48"/>
    <w:rsid w:val="007D5998"/>
    <w:rsid w:val="007D5BCA"/>
    <w:rsid w:val="007E127F"/>
    <w:rsid w:val="007F29B3"/>
    <w:rsid w:val="007F4AEA"/>
    <w:rsid w:val="0080070D"/>
    <w:rsid w:val="008011C8"/>
    <w:rsid w:val="00801B31"/>
    <w:rsid w:val="00803608"/>
    <w:rsid w:val="00804FDA"/>
    <w:rsid w:val="008106E7"/>
    <w:rsid w:val="00814092"/>
    <w:rsid w:val="00814C98"/>
    <w:rsid w:val="00820A25"/>
    <w:rsid w:val="00822EB5"/>
    <w:rsid w:val="008266A4"/>
    <w:rsid w:val="00827BB7"/>
    <w:rsid w:val="00833277"/>
    <w:rsid w:val="0083668A"/>
    <w:rsid w:val="00837DB3"/>
    <w:rsid w:val="008400AC"/>
    <w:rsid w:val="008408E2"/>
    <w:rsid w:val="00842330"/>
    <w:rsid w:val="00844495"/>
    <w:rsid w:val="00846096"/>
    <w:rsid w:val="00846F08"/>
    <w:rsid w:val="00854D20"/>
    <w:rsid w:val="00863360"/>
    <w:rsid w:val="008634CF"/>
    <w:rsid w:val="00870288"/>
    <w:rsid w:val="0087374B"/>
    <w:rsid w:val="008740E2"/>
    <w:rsid w:val="00874989"/>
    <w:rsid w:val="0087530D"/>
    <w:rsid w:val="00877410"/>
    <w:rsid w:val="00881EB6"/>
    <w:rsid w:val="00882EEB"/>
    <w:rsid w:val="008846F0"/>
    <w:rsid w:val="0089077A"/>
    <w:rsid w:val="00890FED"/>
    <w:rsid w:val="00892492"/>
    <w:rsid w:val="00893A4B"/>
    <w:rsid w:val="00897925"/>
    <w:rsid w:val="008A18C1"/>
    <w:rsid w:val="008A297C"/>
    <w:rsid w:val="008A5BBA"/>
    <w:rsid w:val="008A6DE9"/>
    <w:rsid w:val="008B0A20"/>
    <w:rsid w:val="008B1642"/>
    <w:rsid w:val="008B1801"/>
    <w:rsid w:val="008B3267"/>
    <w:rsid w:val="008B34FC"/>
    <w:rsid w:val="008B3985"/>
    <w:rsid w:val="008B6CEB"/>
    <w:rsid w:val="008C07C5"/>
    <w:rsid w:val="008C13AD"/>
    <w:rsid w:val="008C23C6"/>
    <w:rsid w:val="008C34B9"/>
    <w:rsid w:val="008C5087"/>
    <w:rsid w:val="008C51B9"/>
    <w:rsid w:val="008C5C4C"/>
    <w:rsid w:val="008C6C9E"/>
    <w:rsid w:val="008C7290"/>
    <w:rsid w:val="008D4B4A"/>
    <w:rsid w:val="008E547C"/>
    <w:rsid w:val="008E616E"/>
    <w:rsid w:val="008F54A5"/>
    <w:rsid w:val="009023E9"/>
    <w:rsid w:val="00910BC8"/>
    <w:rsid w:val="00920724"/>
    <w:rsid w:val="00922494"/>
    <w:rsid w:val="00923A12"/>
    <w:rsid w:val="00925A44"/>
    <w:rsid w:val="009266D4"/>
    <w:rsid w:val="009301A0"/>
    <w:rsid w:val="00931B18"/>
    <w:rsid w:val="00932275"/>
    <w:rsid w:val="00934884"/>
    <w:rsid w:val="00936C2B"/>
    <w:rsid w:val="0094185D"/>
    <w:rsid w:val="00941DDE"/>
    <w:rsid w:val="009430C5"/>
    <w:rsid w:val="00944721"/>
    <w:rsid w:val="0095027C"/>
    <w:rsid w:val="00953514"/>
    <w:rsid w:val="00954F18"/>
    <w:rsid w:val="0096591C"/>
    <w:rsid w:val="00966652"/>
    <w:rsid w:val="00970594"/>
    <w:rsid w:val="009726AE"/>
    <w:rsid w:val="00972A46"/>
    <w:rsid w:val="00972F9B"/>
    <w:rsid w:val="00980A35"/>
    <w:rsid w:val="00982438"/>
    <w:rsid w:val="0098307E"/>
    <w:rsid w:val="00985C0E"/>
    <w:rsid w:val="00987201"/>
    <w:rsid w:val="009957D0"/>
    <w:rsid w:val="00995E04"/>
    <w:rsid w:val="0099699F"/>
    <w:rsid w:val="009975AF"/>
    <w:rsid w:val="009A0217"/>
    <w:rsid w:val="009A7FF7"/>
    <w:rsid w:val="009B02CA"/>
    <w:rsid w:val="009B1672"/>
    <w:rsid w:val="009B3289"/>
    <w:rsid w:val="009B42B2"/>
    <w:rsid w:val="009B54E0"/>
    <w:rsid w:val="009B6B78"/>
    <w:rsid w:val="009B7FA5"/>
    <w:rsid w:val="009C1555"/>
    <w:rsid w:val="009C27C4"/>
    <w:rsid w:val="009C546E"/>
    <w:rsid w:val="009C60A1"/>
    <w:rsid w:val="009D26BC"/>
    <w:rsid w:val="009D2820"/>
    <w:rsid w:val="009D31CC"/>
    <w:rsid w:val="009D6112"/>
    <w:rsid w:val="009E0A78"/>
    <w:rsid w:val="009E13CF"/>
    <w:rsid w:val="009E5B32"/>
    <w:rsid w:val="009E5F73"/>
    <w:rsid w:val="009F03D1"/>
    <w:rsid w:val="009F25AB"/>
    <w:rsid w:val="00A057B3"/>
    <w:rsid w:val="00A11B64"/>
    <w:rsid w:val="00A163F8"/>
    <w:rsid w:val="00A16686"/>
    <w:rsid w:val="00A172BD"/>
    <w:rsid w:val="00A237AC"/>
    <w:rsid w:val="00A24E1E"/>
    <w:rsid w:val="00A30346"/>
    <w:rsid w:val="00A3630E"/>
    <w:rsid w:val="00A41829"/>
    <w:rsid w:val="00A420FC"/>
    <w:rsid w:val="00A542D8"/>
    <w:rsid w:val="00A562D2"/>
    <w:rsid w:val="00A56B5E"/>
    <w:rsid w:val="00A56CAF"/>
    <w:rsid w:val="00A60719"/>
    <w:rsid w:val="00A62670"/>
    <w:rsid w:val="00A67323"/>
    <w:rsid w:val="00A67C51"/>
    <w:rsid w:val="00A7739A"/>
    <w:rsid w:val="00A774B2"/>
    <w:rsid w:val="00A80DC4"/>
    <w:rsid w:val="00A84690"/>
    <w:rsid w:val="00A858B8"/>
    <w:rsid w:val="00A8719C"/>
    <w:rsid w:val="00A93625"/>
    <w:rsid w:val="00A9754E"/>
    <w:rsid w:val="00A97D7A"/>
    <w:rsid w:val="00AA42E2"/>
    <w:rsid w:val="00AA481D"/>
    <w:rsid w:val="00AA6127"/>
    <w:rsid w:val="00AA7FE6"/>
    <w:rsid w:val="00AB07B0"/>
    <w:rsid w:val="00AB1153"/>
    <w:rsid w:val="00AB694F"/>
    <w:rsid w:val="00AC01B3"/>
    <w:rsid w:val="00AC0777"/>
    <w:rsid w:val="00AC13DD"/>
    <w:rsid w:val="00AC38E8"/>
    <w:rsid w:val="00AC4E75"/>
    <w:rsid w:val="00AE6319"/>
    <w:rsid w:val="00AF239B"/>
    <w:rsid w:val="00AF2CF4"/>
    <w:rsid w:val="00AF32ED"/>
    <w:rsid w:val="00AF74EE"/>
    <w:rsid w:val="00B03084"/>
    <w:rsid w:val="00B1613E"/>
    <w:rsid w:val="00B17626"/>
    <w:rsid w:val="00B20018"/>
    <w:rsid w:val="00B2089F"/>
    <w:rsid w:val="00B22B2F"/>
    <w:rsid w:val="00B23DA0"/>
    <w:rsid w:val="00B2454C"/>
    <w:rsid w:val="00B33AD7"/>
    <w:rsid w:val="00B36134"/>
    <w:rsid w:val="00B420EC"/>
    <w:rsid w:val="00B4585A"/>
    <w:rsid w:val="00B45B98"/>
    <w:rsid w:val="00B47190"/>
    <w:rsid w:val="00B56E60"/>
    <w:rsid w:val="00B57991"/>
    <w:rsid w:val="00B614C5"/>
    <w:rsid w:val="00B67942"/>
    <w:rsid w:val="00B70B39"/>
    <w:rsid w:val="00B71B33"/>
    <w:rsid w:val="00B7251D"/>
    <w:rsid w:val="00B74177"/>
    <w:rsid w:val="00B74AE3"/>
    <w:rsid w:val="00B80BAA"/>
    <w:rsid w:val="00B843DA"/>
    <w:rsid w:val="00B84CB6"/>
    <w:rsid w:val="00B8614E"/>
    <w:rsid w:val="00B862A0"/>
    <w:rsid w:val="00B9460B"/>
    <w:rsid w:val="00BA2DBA"/>
    <w:rsid w:val="00BA5C6B"/>
    <w:rsid w:val="00BA5F7B"/>
    <w:rsid w:val="00BA704C"/>
    <w:rsid w:val="00BB18B4"/>
    <w:rsid w:val="00BB1BB8"/>
    <w:rsid w:val="00BB207D"/>
    <w:rsid w:val="00BB2BAD"/>
    <w:rsid w:val="00BC0DD1"/>
    <w:rsid w:val="00BC69A8"/>
    <w:rsid w:val="00BC7908"/>
    <w:rsid w:val="00BC7BC8"/>
    <w:rsid w:val="00BD2255"/>
    <w:rsid w:val="00BD3731"/>
    <w:rsid w:val="00BD4EC8"/>
    <w:rsid w:val="00BD523F"/>
    <w:rsid w:val="00BD5989"/>
    <w:rsid w:val="00BD68FA"/>
    <w:rsid w:val="00BE2A64"/>
    <w:rsid w:val="00BE4A8E"/>
    <w:rsid w:val="00BF3422"/>
    <w:rsid w:val="00BF3609"/>
    <w:rsid w:val="00BF7191"/>
    <w:rsid w:val="00C016DD"/>
    <w:rsid w:val="00C01EA5"/>
    <w:rsid w:val="00C0645F"/>
    <w:rsid w:val="00C0793B"/>
    <w:rsid w:val="00C13AC1"/>
    <w:rsid w:val="00C15628"/>
    <w:rsid w:val="00C356EE"/>
    <w:rsid w:val="00C42CC8"/>
    <w:rsid w:val="00C44FFD"/>
    <w:rsid w:val="00C477C3"/>
    <w:rsid w:val="00C51A15"/>
    <w:rsid w:val="00C52B78"/>
    <w:rsid w:val="00C621DA"/>
    <w:rsid w:val="00C63708"/>
    <w:rsid w:val="00C641CC"/>
    <w:rsid w:val="00C67A9C"/>
    <w:rsid w:val="00C7007F"/>
    <w:rsid w:val="00C72B65"/>
    <w:rsid w:val="00C72DA8"/>
    <w:rsid w:val="00C730AA"/>
    <w:rsid w:val="00C740B0"/>
    <w:rsid w:val="00C748AF"/>
    <w:rsid w:val="00C74C66"/>
    <w:rsid w:val="00C76375"/>
    <w:rsid w:val="00C80973"/>
    <w:rsid w:val="00C833BB"/>
    <w:rsid w:val="00C83432"/>
    <w:rsid w:val="00C83E25"/>
    <w:rsid w:val="00C8420D"/>
    <w:rsid w:val="00C90A05"/>
    <w:rsid w:val="00C9422F"/>
    <w:rsid w:val="00C9612A"/>
    <w:rsid w:val="00CA1BD9"/>
    <w:rsid w:val="00CA32F4"/>
    <w:rsid w:val="00CA4973"/>
    <w:rsid w:val="00CA49C0"/>
    <w:rsid w:val="00CA5726"/>
    <w:rsid w:val="00CB0BEC"/>
    <w:rsid w:val="00CB1824"/>
    <w:rsid w:val="00CB50B3"/>
    <w:rsid w:val="00CB6540"/>
    <w:rsid w:val="00CB695D"/>
    <w:rsid w:val="00CB7BF7"/>
    <w:rsid w:val="00CB7E2D"/>
    <w:rsid w:val="00CC6CC4"/>
    <w:rsid w:val="00CC74B9"/>
    <w:rsid w:val="00CD450C"/>
    <w:rsid w:val="00CD45D7"/>
    <w:rsid w:val="00CD78B3"/>
    <w:rsid w:val="00CD7F3E"/>
    <w:rsid w:val="00CE0730"/>
    <w:rsid w:val="00CE2CF3"/>
    <w:rsid w:val="00CE6E61"/>
    <w:rsid w:val="00CE70B1"/>
    <w:rsid w:val="00CF157B"/>
    <w:rsid w:val="00CF3414"/>
    <w:rsid w:val="00CF3686"/>
    <w:rsid w:val="00CF53CE"/>
    <w:rsid w:val="00CF6012"/>
    <w:rsid w:val="00D01D4C"/>
    <w:rsid w:val="00D02A24"/>
    <w:rsid w:val="00D0405B"/>
    <w:rsid w:val="00D05083"/>
    <w:rsid w:val="00D06B36"/>
    <w:rsid w:val="00D06D84"/>
    <w:rsid w:val="00D0732C"/>
    <w:rsid w:val="00D13076"/>
    <w:rsid w:val="00D1356C"/>
    <w:rsid w:val="00D264BC"/>
    <w:rsid w:val="00D30867"/>
    <w:rsid w:val="00D32663"/>
    <w:rsid w:val="00D351AF"/>
    <w:rsid w:val="00D368E0"/>
    <w:rsid w:val="00D40026"/>
    <w:rsid w:val="00D40AC6"/>
    <w:rsid w:val="00D44BEC"/>
    <w:rsid w:val="00D46B66"/>
    <w:rsid w:val="00D523B7"/>
    <w:rsid w:val="00D53E19"/>
    <w:rsid w:val="00D56829"/>
    <w:rsid w:val="00D60F6A"/>
    <w:rsid w:val="00D61100"/>
    <w:rsid w:val="00D657C1"/>
    <w:rsid w:val="00D6741F"/>
    <w:rsid w:val="00D67635"/>
    <w:rsid w:val="00D678FB"/>
    <w:rsid w:val="00D7028E"/>
    <w:rsid w:val="00D74552"/>
    <w:rsid w:val="00D75BDE"/>
    <w:rsid w:val="00D8156C"/>
    <w:rsid w:val="00D82AFE"/>
    <w:rsid w:val="00D873A4"/>
    <w:rsid w:val="00D949D6"/>
    <w:rsid w:val="00DA2B1C"/>
    <w:rsid w:val="00DB1D2D"/>
    <w:rsid w:val="00DB52DF"/>
    <w:rsid w:val="00DC177E"/>
    <w:rsid w:val="00DC49E3"/>
    <w:rsid w:val="00DD00B4"/>
    <w:rsid w:val="00DD1848"/>
    <w:rsid w:val="00DE0497"/>
    <w:rsid w:val="00DE2490"/>
    <w:rsid w:val="00DE4C53"/>
    <w:rsid w:val="00DE5BDB"/>
    <w:rsid w:val="00DE5E1B"/>
    <w:rsid w:val="00DE5EFC"/>
    <w:rsid w:val="00DE6D5E"/>
    <w:rsid w:val="00DE79C7"/>
    <w:rsid w:val="00DF0FDD"/>
    <w:rsid w:val="00E01D92"/>
    <w:rsid w:val="00E04752"/>
    <w:rsid w:val="00E048BF"/>
    <w:rsid w:val="00E05BC9"/>
    <w:rsid w:val="00E07B57"/>
    <w:rsid w:val="00E12269"/>
    <w:rsid w:val="00E20C6B"/>
    <w:rsid w:val="00E25247"/>
    <w:rsid w:val="00E3213D"/>
    <w:rsid w:val="00E338C9"/>
    <w:rsid w:val="00E36240"/>
    <w:rsid w:val="00E44627"/>
    <w:rsid w:val="00E5003D"/>
    <w:rsid w:val="00E50F82"/>
    <w:rsid w:val="00E55958"/>
    <w:rsid w:val="00E61F9D"/>
    <w:rsid w:val="00E64662"/>
    <w:rsid w:val="00E67CBD"/>
    <w:rsid w:val="00E67EF8"/>
    <w:rsid w:val="00E735BD"/>
    <w:rsid w:val="00E73F95"/>
    <w:rsid w:val="00E75A2D"/>
    <w:rsid w:val="00E76A97"/>
    <w:rsid w:val="00E84554"/>
    <w:rsid w:val="00E85980"/>
    <w:rsid w:val="00E868D8"/>
    <w:rsid w:val="00E91945"/>
    <w:rsid w:val="00EB2177"/>
    <w:rsid w:val="00EB28B5"/>
    <w:rsid w:val="00EB3898"/>
    <w:rsid w:val="00EC0E28"/>
    <w:rsid w:val="00EC30A2"/>
    <w:rsid w:val="00EC41EF"/>
    <w:rsid w:val="00EC4946"/>
    <w:rsid w:val="00ED1756"/>
    <w:rsid w:val="00ED3084"/>
    <w:rsid w:val="00ED3E52"/>
    <w:rsid w:val="00ED46AE"/>
    <w:rsid w:val="00ED78E6"/>
    <w:rsid w:val="00EE01EF"/>
    <w:rsid w:val="00EE0A3D"/>
    <w:rsid w:val="00EE55C1"/>
    <w:rsid w:val="00EF2D15"/>
    <w:rsid w:val="00F10693"/>
    <w:rsid w:val="00F10A93"/>
    <w:rsid w:val="00F11044"/>
    <w:rsid w:val="00F111E1"/>
    <w:rsid w:val="00F112EB"/>
    <w:rsid w:val="00F14AE7"/>
    <w:rsid w:val="00F24551"/>
    <w:rsid w:val="00F256B9"/>
    <w:rsid w:val="00F33E38"/>
    <w:rsid w:val="00F40F24"/>
    <w:rsid w:val="00F42EA8"/>
    <w:rsid w:val="00F43407"/>
    <w:rsid w:val="00F46388"/>
    <w:rsid w:val="00F46C30"/>
    <w:rsid w:val="00F46F95"/>
    <w:rsid w:val="00F47A62"/>
    <w:rsid w:val="00F63DED"/>
    <w:rsid w:val="00F658DF"/>
    <w:rsid w:val="00F66E27"/>
    <w:rsid w:val="00F673C5"/>
    <w:rsid w:val="00F73545"/>
    <w:rsid w:val="00F74827"/>
    <w:rsid w:val="00F75410"/>
    <w:rsid w:val="00F77D61"/>
    <w:rsid w:val="00F821FF"/>
    <w:rsid w:val="00F84A27"/>
    <w:rsid w:val="00F851B5"/>
    <w:rsid w:val="00F90A62"/>
    <w:rsid w:val="00F93E66"/>
    <w:rsid w:val="00F94E2D"/>
    <w:rsid w:val="00F962E7"/>
    <w:rsid w:val="00FA2CFD"/>
    <w:rsid w:val="00FA2FC6"/>
    <w:rsid w:val="00FA40FD"/>
    <w:rsid w:val="00FA4A30"/>
    <w:rsid w:val="00FB2BE8"/>
    <w:rsid w:val="00FB2E37"/>
    <w:rsid w:val="00FB37DD"/>
    <w:rsid w:val="00FB499E"/>
    <w:rsid w:val="00FC35E5"/>
    <w:rsid w:val="00FC3AB4"/>
    <w:rsid w:val="00FC4DB1"/>
    <w:rsid w:val="00FC53C4"/>
    <w:rsid w:val="00FC6786"/>
    <w:rsid w:val="00FD2461"/>
    <w:rsid w:val="00FE58E3"/>
    <w:rsid w:val="00FE5A70"/>
    <w:rsid w:val="00FE651D"/>
    <w:rsid w:val="00FF0B02"/>
    <w:rsid w:val="00FF2668"/>
    <w:rsid w:val="00FF53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0844AE"/>
  <w15:docId w15:val="{FBCDE9EA-7F3F-4CC8-B556-071E47C3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6C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0DC"/>
    <w:pPr>
      <w:tabs>
        <w:tab w:val="center" w:pos="4153"/>
        <w:tab w:val="right" w:pos="8306"/>
      </w:tabs>
    </w:pPr>
  </w:style>
  <w:style w:type="paragraph" w:styleId="Footer">
    <w:name w:val="footer"/>
    <w:basedOn w:val="Normal"/>
    <w:rsid w:val="000F40DC"/>
    <w:pPr>
      <w:tabs>
        <w:tab w:val="center" w:pos="4153"/>
        <w:tab w:val="right" w:pos="8306"/>
      </w:tabs>
    </w:pPr>
  </w:style>
  <w:style w:type="table" w:styleId="TableGrid">
    <w:name w:val="Table Grid"/>
    <w:basedOn w:val="TableNormal"/>
    <w:rsid w:val="00E84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3F208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A16686"/>
    <w:rPr>
      <w:rFonts w:ascii="Tahoma" w:hAnsi="Tahoma" w:cs="Tahoma"/>
      <w:sz w:val="16"/>
      <w:szCs w:val="16"/>
    </w:rPr>
  </w:style>
  <w:style w:type="character" w:customStyle="1" w:styleId="BalloonTextChar">
    <w:name w:val="Balloon Text Char"/>
    <w:basedOn w:val="DefaultParagraphFont"/>
    <w:link w:val="BalloonText"/>
    <w:rsid w:val="00A16686"/>
    <w:rPr>
      <w:rFonts w:ascii="Tahoma" w:hAnsi="Tahoma" w:cs="Tahoma"/>
      <w:sz w:val="16"/>
      <w:szCs w:val="16"/>
      <w:lang w:val="en-US" w:eastAsia="en-US"/>
    </w:rPr>
  </w:style>
  <w:style w:type="paragraph" w:styleId="BodyText">
    <w:name w:val="Body Text"/>
    <w:basedOn w:val="Normal"/>
    <w:link w:val="BodyTextChar"/>
    <w:rsid w:val="00C83432"/>
    <w:pPr>
      <w:jc w:val="both"/>
    </w:pPr>
    <w:rPr>
      <w:b/>
      <w:bCs/>
      <w:szCs w:val="20"/>
      <w:lang w:val="en-AU"/>
    </w:rPr>
  </w:style>
  <w:style w:type="character" w:customStyle="1" w:styleId="BodyTextChar">
    <w:name w:val="Body Text Char"/>
    <w:basedOn w:val="DefaultParagraphFont"/>
    <w:link w:val="BodyText"/>
    <w:rsid w:val="00C83432"/>
    <w:rPr>
      <w:b/>
      <w:bCs/>
      <w:sz w:val="24"/>
      <w:lang w:eastAsia="en-US"/>
    </w:rPr>
  </w:style>
  <w:style w:type="character" w:styleId="Hyperlink">
    <w:name w:val="Hyperlink"/>
    <w:basedOn w:val="DefaultParagraphFont"/>
    <w:unhideWhenUsed/>
    <w:rsid w:val="008D4B4A"/>
    <w:rPr>
      <w:color w:val="0000FF" w:themeColor="hyperlink"/>
      <w:u w:val="single"/>
    </w:rPr>
  </w:style>
  <w:style w:type="character" w:styleId="UnresolvedMention">
    <w:name w:val="Unresolved Mention"/>
    <w:basedOn w:val="DefaultParagraphFont"/>
    <w:uiPriority w:val="99"/>
    <w:semiHidden/>
    <w:unhideWhenUsed/>
    <w:rsid w:val="008D4B4A"/>
    <w:rPr>
      <w:color w:val="605E5C"/>
      <w:shd w:val="clear" w:color="auto" w:fill="E1DFDD"/>
    </w:rPr>
  </w:style>
  <w:style w:type="paragraph" w:styleId="ListParagraph">
    <w:name w:val="List Paragraph"/>
    <w:basedOn w:val="Normal"/>
    <w:uiPriority w:val="34"/>
    <w:qFormat/>
    <w:rsid w:val="00352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2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AppData\Local\Micro%20Focus\Content%20Manager\TEMP\HPTRIM.4340\D2014%2000208%20%20Template%20-%20LETTER%20-%20EMRC%20letter%20for%20electronic%20distribu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D2014 00208  Template - LETTER - EMRC letter for electronic distribution</Template>
  <TotalTime>34</TotalTime>
  <Pages>1</Pages>
  <Words>205</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Contact:</vt:lpstr>
    </vt:vector>
  </TitlesOfParts>
  <Company>Eastern Metropolitan Regional Council</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Theresa Eckstein</dc:creator>
  <cp:lastModifiedBy>Izabella Krzysko</cp:lastModifiedBy>
  <cp:revision>4</cp:revision>
  <cp:lastPrinted>2013-03-08T08:38:00Z</cp:lastPrinted>
  <dcterms:created xsi:type="dcterms:W3CDTF">2020-05-29T04:19:00Z</dcterms:created>
  <dcterms:modified xsi:type="dcterms:W3CDTF">2020-05-29T05:18:00Z</dcterms:modified>
</cp:coreProperties>
</file>